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066F" w:rsidRDefault="000A066F">
      <w:pPr>
        <w:pStyle w:val="ConsPlusTitlePage"/>
      </w:pPr>
      <w:bookmarkStart w:id="0" w:name="_GoBack"/>
      <w:bookmarkEnd w:id="0"/>
      <w:r>
        <w:br/>
      </w:r>
    </w:p>
    <w:p w:rsidR="000A066F" w:rsidRDefault="000A066F">
      <w:pPr>
        <w:pStyle w:val="ConsPlusNormal"/>
        <w:jc w:val="both"/>
        <w:outlineLvl w:val="0"/>
      </w:pPr>
    </w:p>
    <w:p w:rsidR="000A066F" w:rsidRDefault="000A066F">
      <w:pPr>
        <w:pStyle w:val="ConsPlusNormal"/>
        <w:outlineLvl w:val="0"/>
      </w:pPr>
      <w:r>
        <w:t>Зарегистрировано в Минюсте России 27 июня 2008 г. N 11894</w:t>
      </w:r>
    </w:p>
    <w:p w:rsidR="000A066F" w:rsidRDefault="000A066F">
      <w:pPr>
        <w:pStyle w:val="ConsPlusNormal"/>
        <w:pBdr>
          <w:top w:val="single" w:sz="6" w:space="0" w:color="auto"/>
        </w:pBdr>
        <w:spacing w:before="100" w:after="100"/>
        <w:jc w:val="both"/>
        <w:rPr>
          <w:sz w:val="2"/>
          <w:szCs w:val="2"/>
        </w:rPr>
      </w:pPr>
    </w:p>
    <w:p w:rsidR="000A066F" w:rsidRDefault="000A066F">
      <w:pPr>
        <w:pStyle w:val="ConsPlusNormal"/>
        <w:jc w:val="center"/>
      </w:pPr>
    </w:p>
    <w:p w:rsidR="000A066F" w:rsidRDefault="000A066F">
      <w:pPr>
        <w:pStyle w:val="ConsPlusTitle"/>
        <w:jc w:val="center"/>
      </w:pPr>
      <w:r>
        <w:t>МИНИСТЕРСТВО ФИНАНСОВ РОССИЙСКОЙ ФЕДЕРАЦИИ</w:t>
      </w:r>
    </w:p>
    <w:p w:rsidR="000A066F" w:rsidRDefault="000A066F">
      <w:pPr>
        <w:pStyle w:val="ConsPlusTitle"/>
        <w:jc w:val="center"/>
      </w:pPr>
    </w:p>
    <w:p w:rsidR="000A066F" w:rsidRDefault="000A066F">
      <w:pPr>
        <w:pStyle w:val="ConsPlusTitle"/>
        <w:jc w:val="center"/>
      </w:pPr>
      <w:r>
        <w:t>ПРИКАЗ</w:t>
      </w:r>
    </w:p>
    <w:p w:rsidR="000A066F" w:rsidRDefault="000A066F">
      <w:pPr>
        <w:pStyle w:val="ConsPlusTitle"/>
        <w:jc w:val="center"/>
      </w:pPr>
      <w:r>
        <w:t>от 6 июня 2008 г. N 56н</w:t>
      </w:r>
    </w:p>
    <w:p w:rsidR="000A066F" w:rsidRDefault="000A066F">
      <w:pPr>
        <w:pStyle w:val="ConsPlusTitle"/>
        <w:jc w:val="center"/>
      </w:pPr>
    </w:p>
    <w:p w:rsidR="000A066F" w:rsidRDefault="000A066F">
      <w:pPr>
        <w:pStyle w:val="ConsPlusTitle"/>
        <w:jc w:val="center"/>
      </w:pPr>
      <w:r>
        <w:t>ОБ УТВЕРЖДЕНИИ ПОРЯДКА</w:t>
      </w:r>
    </w:p>
    <w:p w:rsidR="000A066F" w:rsidRDefault="000A066F">
      <w:pPr>
        <w:pStyle w:val="ConsPlusTitle"/>
        <w:jc w:val="center"/>
      </w:pPr>
      <w:r>
        <w:t>ЗАВЕРШЕНИЯ ОПЕРАЦИЙ ПО ИСПОЛНЕНИЮ</w:t>
      </w:r>
    </w:p>
    <w:p w:rsidR="000A066F" w:rsidRDefault="000A066F">
      <w:pPr>
        <w:pStyle w:val="ConsPlusTitle"/>
        <w:jc w:val="center"/>
      </w:pPr>
      <w:r>
        <w:t>ФЕДЕРАЛЬНОГО БЮДЖЕТА В ТЕКУЩЕМ ФИНАНСОВОМ ГОДУ</w:t>
      </w:r>
    </w:p>
    <w:p w:rsidR="000A066F" w:rsidRDefault="000A066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06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066F" w:rsidRDefault="000A066F"/>
        </w:tc>
        <w:tc>
          <w:tcPr>
            <w:tcW w:w="113" w:type="dxa"/>
            <w:tcBorders>
              <w:top w:val="nil"/>
              <w:left w:val="nil"/>
              <w:bottom w:val="nil"/>
              <w:right w:val="nil"/>
            </w:tcBorders>
            <w:shd w:val="clear" w:color="auto" w:fill="F4F3F8"/>
            <w:tcMar>
              <w:top w:w="0" w:type="dxa"/>
              <w:left w:w="0" w:type="dxa"/>
              <w:bottom w:w="0" w:type="dxa"/>
              <w:right w:w="0" w:type="dxa"/>
            </w:tcMar>
          </w:tcPr>
          <w:p w:rsidR="000A066F" w:rsidRDefault="000A066F"/>
        </w:tc>
        <w:tc>
          <w:tcPr>
            <w:tcW w:w="0" w:type="auto"/>
            <w:tcBorders>
              <w:top w:val="nil"/>
              <w:left w:val="nil"/>
              <w:bottom w:val="nil"/>
              <w:right w:val="nil"/>
            </w:tcBorders>
            <w:shd w:val="clear" w:color="auto" w:fill="F4F3F8"/>
            <w:tcMar>
              <w:top w:w="113" w:type="dxa"/>
              <w:left w:w="0" w:type="dxa"/>
              <w:bottom w:w="113" w:type="dxa"/>
              <w:right w:w="0" w:type="dxa"/>
            </w:tcMar>
          </w:tcPr>
          <w:p w:rsidR="000A066F" w:rsidRDefault="000A066F">
            <w:pPr>
              <w:pStyle w:val="ConsPlusNormal"/>
              <w:jc w:val="center"/>
            </w:pPr>
            <w:r>
              <w:rPr>
                <w:color w:val="392C69"/>
              </w:rPr>
              <w:t>Список изменяющих документов</w:t>
            </w:r>
          </w:p>
          <w:p w:rsidR="000A066F" w:rsidRDefault="000A066F">
            <w:pPr>
              <w:pStyle w:val="ConsPlusNormal"/>
              <w:jc w:val="center"/>
            </w:pPr>
            <w:r>
              <w:rPr>
                <w:color w:val="392C69"/>
              </w:rPr>
              <w:t xml:space="preserve">(в ред. Приказов Минфина России от 17.12.2009 </w:t>
            </w:r>
            <w:hyperlink r:id="rId4" w:history="1">
              <w:r>
                <w:rPr>
                  <w:color w:val="0000FF"/>
                </w:rPr>
                <w:t>N 139н</w:t>
              </w:r>
            </w:hyperlink>
            <w:r>
              <w:rPr>
                <w:color w:val="392C69"/>
              </w:rPr>
              <w:t>,</w:t>
            </w:r>
          </w:p>
          <w:p w:rsidR="000A066F" w:rsidRDefault="000A066F">
            <w:pPr>
              <w:pStyle w:val="ConsPlusNormal"/>
              <w:jc w:val="center"/>
            </w:pPr>
            <w:r>
              <w:rPr>
                <w:color w:val="392C69"/>
              </w:rPr>
              <w:t xml:space="preserve">от 04.06.2012 </w:t>
            </w:r>
            <w:hyperlink r:id="rId5" w:history="1">
              <w:r>
                <w:rPr>
                  <w:color w:val="0000FF"/>
                </w:rPr>
                <w:t>N 74н</w:t>
              </w:r>
            </w:hyperlink>
            <w:r>
              <w:rPr>
                <w:color w:val="392C69"/>
              </w:rPr>
              <w:t xml:space="preserve">, от 23.12.2013 </w:t>
            </w:r>
            <w:hyperlink r:id="rId6" w:history="1">
              <w:r>
                <w:rPr>
                  <w:color w:val="0000FF"/>
                </w:rPr>
                <w:t>N 132н</w:t>
              </w:r>
            </w:hyperlink>
            <w:r>
              <w:rPr>
                <w:color w:val="392C69"/>
              </w:rPr>
              <w:t xml:space="preserve">, от 22.12.2014 </w:t>
            </w:r>
            <w:hyperlink r:id="rId7" w:history="1">
              <w:r>
                <w:rPr>
                  <w:color w:val="0000FF"/>
                </w:rPr>
                <w:t>N 158н</w:t>
              </w:r>
            </w:hyperlink>
            <w:r>
              <w:rPr>
                <w:color w:val="392C69"/>
              </w:rPr>
              <w:t>,</w:t>
            </w:r>
          </w:p>
          <w:p w:rsidR="000A066F" w:rsidRDefault="000A066F">
            <w:pPr>
              <w:pStyle w:val="ConsPlusNormal"/>
              <w:jc w:val="center"/>
            </w:pPr>
            <w:r>
              <w:rPr>
                <w:color w:val="392C69"/>
              </w:rPr>
              <w:t xml:space="preserve">от 30.12.2015 </w:t>
            </w:r>
            <w:hyperlink r:id="rId8" w:history="1">
              <w:r>
                <w:rPr>
                  <w:color w:val="0000FF"/>
                </w:rPr>
                <w:t>N 219н</w:t>
              </w:r>
            </w:hyperlink>
            <w:r>
              <w:rPr>
                <w:color w:val="392C69"/>
              </w:rPr>
              <w:t xml:space="preserve">, от 30.12.2016 </w:t>
            </w:r>
            <w:hyperlink r:id="rId9" w:history="1">
              <w:r>
                <w:rPr>
                  <w:color w:val="0000FF"/>
                </w:rPr>
                <w:t>N 255н</w:t>
              </w:r>
            </w:hyperlink>
            <w:r>
              <w:rPr>
                <w:color w:val="392C69"/>
              </w:rPr>
              <w:t xml:space="preserve">, от 02.04.2018 </w:t>
            </w:r>
            <w:hyperlink r:id="rId10" w:history="1">
              <w:r>
                <w:rPr>
                  <w:color w:val="0000FF"/>
                </w:rPr>
                <w:t>N 69н</w:t>
              </w:r>
            </w:hyperlink>
            <w:r>
              <w:rPr>
                <w:color w:val="392C69"/>
              </w:rPr>
              <w:t>,</w:t>
            </w:r>
          </w:p>
          <w:p w:rsidR="000A066F" w:rsidRDefault="000A066F">
            <w:pPr>
              <w:pStyle w:val="ConsPlusNormal"/>
              <w:jc w:val="center"/>
            </w:pPr>
            <w:r>
              <w:rPr>
                <w:color w:val="392C69"/>
              </w:rPr>
              <w:t xml:space="preserve">от 06.04.2020 </w:t>
            </w:r>
            <w:hyperlink r:id="rId11" w:history="1">
              <w:r>
                <w:rPr>
                  <w:color w:val="0000FF"/>
                </w:rPr>
                <w:t>N 52н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066F" w:rsidRDefault="000A066F"/>
        </w:tc>
      </w:tr>
    </w:tbl>
    <w:p w:rsidR="000A066F" w:rsidRDefault="000A066F">
      <w:pPr>
        <w:pStyle w:val="ConsPlusNormal"/>
        <w:ind w:firstLine="540"/>
        <w:jc w:val="both"/>
      </w:pPr>
    </w:p>
    <w:p w:rsidR="000A066F" w:rsidRDefault="000A066F">
      <w:pPr>
        <w:pStyle w:val="ConsPlusNormal"/>
        <w:ind w:firstLine="540"/>
        <w:jc w:val="both"/>
      </w:pPr>
      <w:r>
        <w:t xml:space="preserve">В целях реализации </w:t>
      </w:r>
      <w:hyperlink r:id="rId12" w:history="1">
        <w:r>
          <w:rPr>
            <w:color w:val="0000FF"/>
          </w:rPr>
          <w:t>статьи 242</w:t>
        </w:r>
      </w:hyperlink>
      <w:r>
        <w:t xml:space="preserve"> Бюджетного кодекса Российской Федерации (Собрание законодательства Российской Федерации, 1998, N 31, ст. 3823; 2000, N 32, ст. 3339; 2007, N 18, ст. 2117) приказываю:</w:t>
      </w:r>
    </w:p>
    <w:p w:rsidR="000A066F" w:rsidRDefault="000A066F">
      <w:pPr>
        <w:pStyle w:val="ConsPlusNormal"/>
        <w:spacing w:before="220"/>
        <w:ind w:firstLine="540"/>
        <w:jc w:val="both"/>
      </w:pPr>
      <w:r>
        <w:t xml:space="preserve">Утвердить прилагаемый </w:t>
      </w:r>
      <w:hyperlink w:anchor="P37" w:history="1">
        <w:r>
          <w:rPr>
            <w:color w:val="0000FF"/>
          </w:rPr>
          <w:t>Порядок</w:t>
        </w:r>
      </w:hyperlink>
      <w:r>
        <w:t xml:space="preserve"> завершения операций по исполнению федерального бюджета в текущем финансовом году.</w:t>
      </w:r>
    </w:p>
    <w:p w:rsidR="000A066F" w:rsidRDefault="000A066F">
      <w:pPr>
        <w:pStyle w:val="ConsPlusNormal"/>
        <w:ind w:firstLine="540"/>
        <w:jc w:val="both"/>
      </w:pPr>
    </w:p>
    <w:p w:rsidR="000A066F" w:rsidRDefault="000A066F">
      <w:pPr>
        <w:pStyle w:val="ConsPlusNormal"/>
        <w:jc w:val="right"/>
      </w:pPr>
      <w:r>
        <w:t>Заместитель</w:t>
      </w:r>
    </w:p>
    <w:p w:rsidR="000A066F" w:rsidRDefault="000A066F">
      <w:pPr>
        <w:pStyle w:val="ConsPlusNormal"/>
        <w:jc w:val="right"/>
      </w:pPr>
      <w:r>
        <w:t>Председателя Правительства</w:t>
      </w:r>
    </w:p>
    <w:p w:rsidR="000A066F" w:rsidRDefault="000A066F">
      <w:pPr>
        <w:pStyle w:val="ConsPlusNormal"/>
        <w:jc w:val="right"/>
      </w:pPr>
      <w:r>
        <w:t>Российской Федерации -</w:t>
      </w:r>
    </w:p>
    <w:p w:rsidR="000A066F" w:rsidRDefault="000A066F">
      <w:pPr>
        <w:pStyle w:val="ConsPlusNormal"/>
        <w:jc w:val="right"/>
      </w:pPr>
      <w:r>
        <w:t>Министр финансов</w:t>
      </w:r>
    </w:p>
    <w:p w:rsidR="000A066F" w:rsidRDefault="000A066F">
      <w:pPr>
        <w:pStyle w:val="ConsPlusNormal"/>
        <w:jc w:val="right"/>
      </w:pPr>
      <w:r>
        <w:t>Российской Федерации</w:t>
      </w:r>
    </w:p>
    <w:p w:rsidR="000A066F" w:rsidRDefault="000A066F">
      <w:pPr>
        <w:pStyle w:val="ConsPlusNormal"/>
        <w:jc w:val="right"/>
      </w:pPr>
      <w:r>
        <w:t>А.Л.КУДРИН</w:t>
      </w:r>
    </w:p>
    <w:p w:rsidR="000A066F" w:rsidRDefault="000A066F">
      <w:pPr>
        <w:pStyle w:val="ConsPlusNormal"/>
        <w:ind w:firstLine="540"/>
        <w:jc w:val="both"/>
      </w:pPr>
    </w:p>
    <w:p w:rsidR="000A066F" w:rsidRDefault="000A066F">
      <w:pPr>
        <w:pStyle w:val="ConsPlusNormal"/>
        <w:ind w:firstLine="540"/>
        <w:jc w:val="both"/>
      </w:pPr>
    </w:p>
    <w:p w:rsidR="000A066F" w:rsidRDefault="000A066F">
      <w:pPr>
        <w:pStyle w:val="ConsPlusNormal"/>
        <w:ind w:firstLine="540"/>
        <w:jc w:val="both"/>
      </w:pPr>
    </w:p>
    <w:p w:rsidR="000A066F" w:rsidRDefault="000A066F">
      <w:pPr>
        <w:pStyle w:val="ConsPlusNormal"/>
        <w:ind w:firstLine="540"/>
        <w:jc w:val="both"/>
      </w:pPr>
    </w:p>
    <w:p w:rsidR="000A066F" w:rsidRDefault="000A066F">
      <w:pPr>
        <w:pStyle w:val="ConsPlusNormal"/>
        <w:ind w:firstLine="540"/>
        <w:jc w:val="both"/>
      </w:pPr>
    </w:p>
    <w:p w:rsidR="000A066F" w:rsidRDefault="000A066F">
      <w:pPr>
        <w:pStyle w:val="ConsPlusNormal"/>
        <w:jc w:val="right"/>
        <w:outlineLvl w:val="0"/>
      </w:pPr>
      <w:r>
        <w:t>Утвержден</w:t>
      </w:r>
    </w:p>
    <w:p w:rsidR="000A066F" w:rsidRDefault="000A066F">
      <w:pPr>
        <w:pStyle w:val="ConsPlusNormal"/>
        <w:jc w:val="right"/>
      </w:pPr>
      <w:r>
        <w:t>Приказом Министерства</w:t>
      </w:r>
    </w:p>
    <w:p w:rsidR="000A066F" w:rsidRDefault="000A066F">
      <w:pPr>
        <w:pStyle w:val="ConsPlusNormal"/>
        <w:jc w:val="right"/>
      </w:pPr>
      <w:r>
        <w:t>финансов Российской Федерации</w:t>
      </w:r>
    </w:p>
    <w:p w:rsidR="000A066F" w:rsidRDefault="000A066F">
      <w:pPr>
        <w:pStyle w:val="ConsPlusNormal"/>
        <w:jc w:val="right"/>
      </w:pPr>
      <w:r>
        <w:t>от 6 июня 2008 г. N 56н</w:t>
      </w:r>
    </w:p>
    <w:p w:rsidR="000A066F" w:rsidRDefault="000A066F">
      <w:pPr>
        <w:pStyle w:val="ConsPlusNormal"/>
        <w:jc w:val="right"/>
      </w:pPr>
    </w:p>
    <w:p w:rsidR="000A066F" w:rsidRDefault="000A066F">
      <w:pPr>
        <w:pStyle w:val="ConsPlusTitle"/>
        <w:jc w:val="center"/>
      </w:pPr>
      <w:bookmarkStart w:id="1" w:name="P37"/>
      <w:bookmarkEnd w:id="1"/>
      <w:r>
        <w:t>ПОРЯДОК</w:t>
      </w:r>
    </w:p>
    <w:p w:rsidR="000A066F" w:rsidRDefault="000A066F">
      <w:pPr>
        <w:pStyle w:val="ConsPlusTitle"/>
        <w:jc w:val="center"/>
      </w:pPr>
      <w:r>
        <w:t>ЗАВЕРШЕНИЯ ОПЕРАЦИЙ ПО ИСПОЛНЕНИЮ ФЕДЕРАЛЬНОГО БЮДЖЕТА</w:t>
      </w:r>
    </w:p>
    <w:p w:rsidR="000A066F" w:rsidRDefault="000A066F">
      <w:pPr>
        <w:pStyle w:val="ConsPlusTitle"/>
        <w:jc w:val="center"/>
      </w:pPr>
      <w:r>
        <w:t>В ТЕКУЩЕМ ФИНАНСОВОМ ГОДУ</w:t>
      </w:r>
    </w:p>
    <w:p w:rsidR="000A066F" w:rsidRDefault="000A066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A066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A066F" w:rsidRDefault="000A066F"/>
        </w:tc>
        <w:tc>
          <w:tcPr>
            <w:tcW w:w="113" w:type="dxa"/>
            <w:tcBorders>
              <w:top w:val="nil"/>
              <w:left w:val="nil"/>
              <w:bottom w:val="nil"/>
              <w:right w:val="nil"/>
            </w:tcBorders>
            <w:shd w:val="clear" w:color="auto" w:fill="F4F3F8"/>
            <w:tcMar>
              <w:top w:w="0" w:type="dxa"/>
              <w:left w:w="0" w:type="dxa"/>
              <w:bottom w:w="0" w:type="dxa"/>
              <w:right w:w="0" w:type="dxa"/>
            </w:tcMar>
          </w:tcPr>
          <w:p w:rsidR="000A066F" w:rsidRDefault="000A066F"/>
        </w:tc>
        <w:tc>
          <w:tcPr>
            <w:tcW w:w="0" w:type="auto"/>
            <w:tcBorders>
              <w:top w:val="nil"/>
              <w:left w:val="nil"/>
              <w:bottom w:val="nil"/>
              <w:right w:val="nil"/>
            </w:tcBorders>
            <w:shd w:val="clear" w:color="auto" w:fill="F4F3F8"/>
            <w:tcMar>
              <w:top w:w="113" w:type="dxa"/>
              <w:left w:w="0" w:type="dxa"/>
              <w:bottom w:w="113" w:type="dxa"/>
              <w:right w:w="0" w:type="dxa"/>
            </w:tcMar>
          </w:tcPr>
          <w:p w:rsidR="000A066F" w:rsidRDefault="000A066F">
            <w:pPr>
              <w:pStyle w:val="ConsPlusNormal"/>
              <w:jc w:val="center"/>
            </w:pPr>
            <w:r>
              <w:rPr>
                <w:color w:val="392C69"/>
              </w:rPr>
              <w:t>Список изменяющих документов</w:t>
            </w:r>
          </w:p>
          <w:p w:rsidR="000A066F" w:rsidRDefault="000A066F">
            <w:pPr>
              <w:pStyle w:val="ConsPlusNormal"/>
              <w:jc w:val="center"/>
            </w:pPr>
            <w:r>
              <w:rPr>
                <w:color w:val="392C69"/>
              </w:rPr>
              <w:t xml:space="preserve">(в ред. Приказов Минфина России от 17.12.2009 </w:t>
            </w:r>
            <w:hyperlink r:id="rId13" w:history="1">
              <w:r>
                <w:rPr>
                  <w:color w:val="0000FF"/>
                </w:rPr>
                <w:t>N 139н</w:t>
              </w:r>
            </w:hyperlink>
            <w:r>
              <w:rPr>
                <w:color w:val="392C69"/>
              </w:rPr>
              <w:t>,</w:t>
            </w:r>
          </w:p>
          <w:p w:rsidR="000A066F" w:rsidRDefault="000A066F">
            <w:pPr>
              <w:pStyle w:val="ConsPlusNormal"/>
              <w:jc w:val="center"/>
            </w:pPr>
            <w:r>
              <w:rPr>
                <w:color w:val="392C69"/>
              </w:rPr>
              <w:t xml:space="preserve">от 04.06.2012 </w:t>
            </w:r>
            <w:hyperlink r:id="rId14" w:history="1">
              <w:r>
                <w:rPr>
                  <w:color w:val="0000FF"/>
                </w:rPr>
                <w:t>N 74н</w:t>
              </w:r>
            </w:hyperlink>
            <w:r>
              <w:rPr>
                <w:color w:val="392C69"/>
              </w:rPr>
              <w:t xml:space="preserve">, от 23.12.2013 </w:t>
            </w:r>
            <w:hyperlink r:id="rId15" w:history="1">
              <w:r>
                <w:rPr>
                  <w:color w:val="0000FF"/>
                </w:rPr>
                <w:t>N 132н</w:t>
              </w:r>
            </w:hyperlink>
            <w:r>
              <w:rPr>
                <w:color w:val="392C69"/>
              </w:rPr>
              <w:t xml:space="preserve">, от 22.12.2014 </w:t>
            </w:r>
            <w:hyperlink r:id="rId16" w:history="1">
              <w:r>
                <w:rPr>
                  <w:color w:val="0000FF"/>
                </w:rPr>
                <w:t>N 158н</w:t>
              </w:r>
            </w:hyperlink>
            <w:r>
              <w:rPr>
                <w:color w:val="392C69"/>
              </w:rPr>
              <w:t>,</w:t>
            </w:r>
          </w:p>
          <w:p w:rsidR="000A066F" w:rsidRDefault="000A066F">
            <w:pPr>
              <w:pStyle w:val="ConsPlusNormal"/>
              <w:jc w:val="center"/>
            </w:pPr>
            <w:r>
              <w:rPr>
                <w:color w:val="392C69"/>
              </w:rPr>
              <w:t xml:space="preserve">от 30.12.2015 </w:t>
            </w:r>
            <w:hyperlink r:id="rId17" w:history="1">
              <w:r>
                <w:rPr>
                  <w:color w:val="0000FF"/>
                </w:rPr>
                <w:t>N 219н</w:t>
              </w:r>
            </w:hyperlink>
            <w:r>
              <w:rPr>
                <w:color w:val="392C69"/>
              </w:rPr>
              <w:t xml:space="preserve">, от 30.12.2016 </w:t>
            </w:r>
            <w:hyperlink r:id="rId18" w:history="1">
              <w:r>
                <w:rPr>
                  <w:color w:val="0000FF"/>
                </w:rPr>
                <w:t>N 255н</w:t>
              </w:r>
            </w:hyperlink>
            <w:r>
              <w:rPr>
                <w:color w:val="392C69"/>
              </w:rPr>
              <w:t xml:space="preserve">, от 02.04.2018 </w:t>
            </w:r>
            <w:hyperlink r:id="rId19" w:history="1">
              <w:r>
                <w:rPr>
                  <w:color w:val="0000FF"/>
                </w:rPr>
                <w:t>N 69н</w:t>
              </w:r>
            </w:hyperlink>
            <w:r>
              <w:rPr>
                <w:color w:val="392C69"/>
              </w:rPr>
              <w:t>,</w:t>
            </w:r>
          </w:p>
          <w:p w:rsidR="000A066F" w:rsidRDefault="000A066F">
            <w:pPr>
              <w:pStyle w:val="ConsPlusNormal"/>
              <w:jc w:val="center"/>
            </w:pPr>
            <w:r>
              <w:rPr>
                <w:color w:val="392C69"/>
              </w:rPr>
              <w:lastRenderedPageBreak/>
              <w:t xml:space="preserve">от 06.04.2020 </w:t>
            </w:r>
            <w:hyperlink r:id="rId20" w:history="1">
              <w:r>
                <w:rPr>
                  <w:color w:val="0000FF"/>
                </w:rPr>
                <w:t>N 52н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A066F" w:rsidRDefault="000A066F"/>
        </w:tc>
      </w:tr>
    </w:tbl>
    <w:p w:rsidR="000A066F" w:rsidRDefault="000A066F">
      <w:pPr>
        <w:pStyle w:val="ConsPlusNormal"/>
        <w:jc w:val="center"/>
      </w:pPr>
    </w:p>
    <w:p w:rsidR="000A066F" w:rsidRDefault="000A066F">
      <w:pPr>
        <w:pStyle w:val="ConsPlusNormal"/>
        <w:ind w:firstLine="540"/>
        <w:jc w:val="both"/>
      </w:pPr>
      <w:r>
        <w:t xml:space="preserve">1. В соответствии со </w:t>
      </w:r>
      <w:hyperlink r:id="rId21" w:history="1">
        <w:r>
          <w:rPr>
            <w:color w:val="0000FF"/>
          </w:rPr>
          <w:t>статьей 242</w:t>
        </w:r>
      </w:hyperlink>
      <w:r>
        <w:t xml:space="preserve"> Бюджетного кодекса Российской Федерации (Собрание законодательства Российской Федерации, 1998, N 31, ст. 3823; 2000, N 32, ст. 3339; 2007, N 18, ст. 2117) исполнение федерального бюджета завершается в части:</w:t>
      </w:r>
    </w:p>
    <w:p w:rsidR="000A066F" w:rsidRDefault="000A066F">
      <w:pPr>
        <w:pStyle w:val="ConsPlusNormal"/>
        <w:spacing w:before="220"/>
        <w:ind w:firstLine="540"/>
        <w:jc w:val="both"/>
      </w:pPr>
      <w:r>
        <w:t>операций по расходам федерального бюджета и источникам финансирования дефицита федерального бюджета - 31 декабря текущего финансового года;</w:t>
      </w:r>
    </w:p>
    <w:p w:rsidR="000A066F" w:rsidRDefault="000A066F">
      <w:pPr>
        <w:pStyle w:val="ConsPlusNormal"/>
        <w:jc w:val="both"/>
      </w:pPr>
      <w:r>
        <w:t xml:space="preserve">(в ред. </w:t>
      </w:r>
      <w:hyperlink r:id="rId22" w:history="1">
        <w:r>
          <w:rPr>
            <w:color w:val="0000FF"/>
          </w:rPr>
          <w:t>Приказа</w:t>
        </w:r>
      </w:hyperlink>
      <w:r>
        <w:t xml:space="preserve"> Минфина России от 06.04.2020 N 52н)</w:t>
      </w:r>
    </w:p>
    <w:p w:rsidR="000A066F" w:rsidRDefault="000A066F">
      <w:pPr>
        <w:pStyle w:val="ConsPlusNormal"/>
        <w:spacing w:before="220"/>
        <w:ind w:firstLine="540"/>
        <w:jc w:val="both"/>
      </w:pPr>
      <w:r>
        <w:t>зачисления в федеральный бюджет поступлений завершенного финансового года, распределенных в установленном порядке управлениями Федерального казначейства по субъектам Российской Федерации и Межрегиональным операционным управлением Федерального казначейства (далее - органы Федерального казначейства) между бюджетами бюджетной системы Российской Федерации, и их отражения в отчетности об исполнении федерального бюджета завершенного финансового года - в первые пять рабочих дней очередного финансового года.</w:t>
      </w:r>
    </w:p>
    <w:p w:rsidR="000A066F" w:rsidRDefault="000A066F">
      <w:pPr>
        <w:pStyle w:val="ConsPlusNormal"/>
        <w:jc w:val="both"/>
      </w:pPr>
      <w:r>
        <w:t xml:space="preserve">(в ред. </w:t>
      </w:r>
      <w:hyperlink r:id="rId23"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r>
        <w:t>2. В целях завершения операций по расходам федерального бюджета и источникам финансирования дефицита федерального бюджета Межрегиональное операционное управление Федерального казначейства (далее - Межрегиональное операционное УФК) принимает от главных распорядителей средств федерального бюджета (главных администраторов источников финансирования дефицита федерального бюджета) не позднее, чем:</w:t>
      </w:r>
    </w:p>
    <w:p w:rsidR="000A066F" w:rsidRDefault="000A066F">
      <w:pPr>
        <w:pStyle w:val="ConsPlusNormal"/>
        <w:jc w:val="both"/>
      </w:pPr>
      <w:r>
        <w:t xml:space="preserve">(в ред. </w:t>
      </w:r>
      <w:hyperlink r:id="rId24"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r>
        <w:t>за три рабочих дня до окончания текущего финансового года - документы для доведения бюджетных ассигнований и (или) лимитов бюджетных обязательств и предельных объемов финансирования расходов &lt;*&gt; до распорядителей и получателей средств федерального бюджета, за исключением случаев, установленных настоящим пунктом;</w:t>
      </w:r>
    </w:p>
    <w:p w:rsidR="000A066F" w:rsidRDefault="000A066F">
      <w:pPr>
        <w:pStyle w:val="ConsPlusNormal"/>
        <w:jc w:val="both"/>
      </w:pPr>
      <w:r>
        <w:t xml:space="preserve">(в ред. </w:t>
      </w:r>
      <w:hyperlink r:id="rId25" w:history="1">
        <w:r>
          <w:rPr>
            <w:color w:val="0000FF"/>
          </w:rPr>
          <w:t>Приказа</w:t>
        </w:r>
      </w:hyperlink>
      <w:r>
        <w:t xml:space="preserve"> Минфина России от 06.04.2020 N 52н)</w:t>
      </w:r>
    </w:p>
    <w:p w:rsidR="000A066F" w:rsidRDefault="000A066F">
      <w:pPr>
        <w:pStyle w:val="ConsPlusNormal"/>
        <w:spacing w:before="220"/>
        <w:ind w:firstLine="540"/>
        <w:jc w:val="both"/>
      </w:pPr>
      <w:r>
        <w:t>--------------------------------</w:t>
      </w:r>
    </w:p>
    <w:p w:rsidR="000A066F" w:rsidRDefault="000A066F">
      <w:pPr>
        <w:pStyle w:val="ConsPlusNormal"/>
        <w:spacing w:before="220"/>
        <w:ind w:firstLine="540"/>
        <w:jc w:val="both"/>
      </w:pPr>
      <w:r>
        <w:t>&lt;*&gt; Если порядком исполнения федерального бюджета, установленным Министерством финансов Российской Федерации, предусматривается утверждение и доведение до главных распорядителей, распорядителей и получателей средств федерального бюджета предельных объемов финансирования.</w:t>
      </w:r>
    </w:p>
    <w:p w:rsidR="000A066F" w:rsidRDefault="000A066F">
      <w:pPr>
        <w:pStyle w:val="ConsPlusNormal"/>
        <w:ind w:firstLine="540"/>
        <w:jc w:val="both"/>
      </w:pPr>
    </w:p>
    <w:p w:rsidR="000A066F" w:rsidRDefault="000A066F">
      <w:pPr>
        <w:pStyle w:val="ConsPlusNormal"/>
        <w:ind w:firstLine="540"/>
        <w:jc w:val="both"/>
      </w:pPr>
      <w:r>
        <w:t>за два рабочих дня до окончания текущего финансового года - документы для доведения бюджетных ассигнований до администраторов источников финансирования дефицита федерального бюджета;</w:t>
      </w:r>
    </w:p>
    <w:p w:rsidR="000A066F" w:rsidRDefault="000A066F">
      <w:pPr>
        <w:pStyle w:val="ConsPlusNormal"/>
        <w:jc w:val="both"/>
      </w:pPr>
      <w:r>
        <w:t xml:space="preserve">(в ред. </w:t>
      </w:r>
      <w:hyperlink r:id="rId26"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r>
        <w:t>за четыре рабочих дня до окончания текущего финансового года - распоряжения о совершении казначейских платежей (далее - распоряжения) на открытые в подразделениях расчетной сети Банка России или кредитных организациях счета получателей средств федерального бюджета,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 (далее - иные получатели средств федерального бюджета);</w:t>
      </w:r>
    </w:p>
    <w:p w:rsidR="000A066F" w:rsidRDefault="000A066F">
      <w:pPr>
        <w:pStyle w:val="ConsPlusNormal"/>
        <w:jc w:val="both"/>
      </w:pPr>
      <w:r>
        <w:t xml:space="preserve">(в ред. </w:t>
      </w:r>
      <w:hyperlink r:id="rId27" w:history="1">
        <w:r>
          <w:rPr>
            <w:color w:val="0000FF"/>
          </w:rPr>
          <w:t>Приказа</w:t>
        </w:r>
      </w:hyperlink>
      <w:r>
        <w:t xml:space="preserve"> Минфина России от 06.04.2020 N 52н)</w:t>
      </w:r>
    </w:p>
    <w:p w:rsidR="000A066F" w:rsidRDefault="000A066F">
      <w:pPr>
        <w:pStyle w:val="ConsPlusNormal"/>
        <w:spacing w:before="220"/>
        <w:ind w:firstLine="540"/>
        <w:jc w:val="both"/>
      </w:pPr>
      <w:r>
        <w:lastRenderedPageBreak/>
        <w:t>до последнего рабочего дня текущего финансового года - документы, уменьшающие лимиты бюджетных обязательств и (или) предельные объемы финансирования расходов иных получателей средств федерального бюджета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0A066F" w:rsidRDefault="000A066F">
      <w:pPr>
        <w:pStyle w:val="ConsPlusNormal"/>
        <w:jc w:val="both"/>
      </w:pPr>
      <w:r>
        <w:t xml:space="preserve">(в ред. </w:t>
      </w:r>
      <w:hyperlink r:id="rId28"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r>
        <w:t>за два рабочих дня до окончания текущего финансового года - распоряжения по платежам, осуществляемым в иностранной валюте с датой валютирования не позднее последнего рабочего дня текущего финансового года включительно;</w:t>
      </w:r>
    </w:p>
    <w:p w:rsidR="000A066F" w:rsidRDefault="000A066F">
      <w:pPr>
        <w:pStyle w:val="ConsPlusNormal"/>
        <w:jc w:val="both"/>
      </w:pPr>
      <w:r>
        <w:t xml:space="preserve">(в ред. </w:t>
      </w:r>
      <w:hyperlink r:id="rId29" w:history="1">
        <w:r>
          <w:rPr>
            <w:color w:val="0000FF"/>
          </w:rPr>
          <w:t>Приказа</w:t>
        </w:r>
      </w:hyperlink>
      <w:r>
        <w:t xml:space="preserve"> Минфина России от 06.04.2020 N 52н)</w:t>
      </w:r>
    </w:p>
    <w:p w:rsidR="000A066F" w:rsidRDefault="000A066F">
      <w:pPr>
        <w:pStyle w:val="ConsPlusNormal"/>
        <w:spacing w:before="220"/>
        <w:ind w:firstLine="540"/>
        <w:jc w:val="both"/>
      </w:pPr>
      <w:r>
        <w:t>за один рабочий день до окончания текущего финансового года распоряжения для осуществления перечислений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0A066F" w:rsidRDefault="000A066F">
      <w:pPr>
        <w:pStyle w:val="ConsPlusNormal"/>
        <w:jc w:val="both"/>
      </w:pPr>
      <w:r>
        <w:t xml:space="preserve">(в ред. </w:t>
      </w:r>
      <w:hyperlink r:id="rId30" w:history="1">
        <w:r>
          <w:rPr>
            <w:color w:val="0000FF"/>
          </w:rPr>
          <w:t>Приказа</w:t>
        </w:r>
      </w:hyperlink>
      <w:r>
        <w:t xml:space="preserve"> Минфина России от 06.04.2020 N 52н)</w:t>
      </w:r>
    </w:p>
    <w:p w:rsidR="000A066F" w:rsidRDefault="000A066F">
      <w:pPr>
        <w:pStyle w:val="ConsPlusNormal"/>
        <w:spacing w:before="220"/>
        <w:ind w:firstLine="540"/>
        <w:jc w:val="both"/>
      </w:pPr>
      <w:r>
        <w:t>При этом главные распорядители средств федерального бюджета (главные администраторы источников финансирования дефицита федерального бюджета) определяют конкретные сроки представления документов в Межрегиональное операционное УФК, обеспечивающие доведение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 не позднее, чем за один рабочий день до окончания текущего финансового года.</w:t>
      </w:r>
    </w:p>
    <w:p w:rsidR="000A066F" w:rsidRDefault="000A066F">
      <w:pPr>
        <w:pStyle w:val="ConsPlusNormal"/>
        <w:jc w:val="both"/>
      </w:pPr>
      <w:r>
        <w:t xml:space="preserve">(в ред. </w:t>
      </w:r>
      <w:hyperlink r:id="rId31"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bookmarkStart w:id="2" w:name="P70"/>
      <w:bookmarkEnd w:id="2"/>
      <w:r>
        <w:t>3. Получатели средств федерального бюджета (администраторы источников финансирования дефицита федерального бюджета) обеспечивают представление в органы Федерального казначейства по месту обслуживания распоряжений и иных документов, необходимых для подтверждения в установленном порядке принятых ими денежных обязательств, и последующего осуществления перечислений из федерального бюджета не позднее, чем за один рабочий день до окончания текущего финансового года, а для осуществления операций по выплатам за счет наличных денег - не позднее, чем за два рабочих дня до окончания текущего финансового года.</w:t>
      </w:r>
    </w:p>
    <w:p w:rsidR="000A066F" w:rsidRDefault="000A066F">
      <w:pPr>
        <w:pStyle w:val="ConsPlusNormal"/>
        <w:jc w:val="both"/>
      </w:pPr>
      <w:r>
        <w:t xml:space="preserve">(в ред. Приказов Минфина России от 04.06.2012 </w:t>
      </w:r>
      <w:hyperlink r:id="rId32" w:history="1">
        <w:r>
          <w:rPr>
            <w:color w:val="0000FF"/>
          </w:rPr>
          <w:t>N 74н</w:t>
        </w:r>
      </w:hyperlink>
      <w:r>
        <w:t xml:space="preserve">, от 06.04.2020 </w:t>
      </w:r>
      <w:hyperlink r:id="rId33" w:history="1">
        <w:r>
          <w:rPr>
            <w:color w:val="0000FF"/>
          </w:rPr>
          <w:t>N 52н</w:t>
        </w:r>
      </w:hyperlink>
      <w:r>
        <w:t>)</w:t>
      </w:r>
    </w:p>
    <w:p w:rsidR="000A066F" w:rsidRDefault="000A066F">
      <w:pPr>
        <w:pStyle w:val="ConsPlusNormal"/>
        <w:spacing w:before="220"/>
        <w:ind w:firstLine="540"/>
        <w:jc w:val="both"/>
      </w:pPr>
      <w:r>
        <w:t>При этом дата составления распоряжения не должна быть позднее даты, установленной настоящим пунктом для представления данного распоряжения в орган Федерального казначейства.</w:t>
      </w:r>
    </w:p>
    <w:p w:rsidR="000A066F" w:rsidRDefault="000A066F">
      <w:pPr>
        <w:pStyle w:val="ConsPlusNormal"/>
        <w:jc w:val="both"/>
      </w:pPr>
      <w:r>
        <w:t xml:space="preserve">(в ред. </w:t>
      </w:r>
      <w:hyperlink r:id="rId34" w:history="1">
        <w:r>
          <w:rPr>
            <w:color w:val="0000FF"/>
          </w:rPr>
          <w:t>Приказа</w:t>
        </w:r>
      </w:hyperlink>
      <w:r>
        <w:t xml:space="preserve"> Минфина России от 06.04.2020 N 52н)</w:t>
      </w:r>
    </w:p>
    <w:p w:rsidR="000A066F" w:rsidRDefault="000A066F">
      <w:pPr>
        <w:pStyle w:val="ConsPlusNormal"/>
        <w:spacing w:before="220"/>
        <w:ind w:firstLine="540"/>
        <w:jc w:val="both"/>
      </w:pPr>
      <w:r>
        <w:t xml:space="preserve">4. Органы Федерального казначейства осуществляют в установленном порядке перечисления из федерального бюджета на основании распоряжений, указанных в </w:t>
      </w:r>
      <w:hyperlink w:anchor="P70" w:history="1">
        <w:r>
          <w:rPr>
            <w:color w:val="0000FF"/>
          </w:rPr>
          <w:t>пункте 3</w:t>
        </w:r>
      </w:hyperlink>
      <w:r>
        <w:t xml:space="preserve"> настоящего Порядка, до последнего рабочего дня текущего финансового года включительно.</w:t>
      </w:r>
    </w:p>
    <w:p w:rsidR="000A066F" w:rsidRDefault="000A066F">
      <w:pPr>
        <w:pStyle w:val="ConsPlusNormal"/>
        <w:jc w:val="both"/>
      </w:pPr>
      <w:r>
        <w:t xml:space="preserve">(в ред. Приказов Минфина России от 04.06.2012 </w:t>
      </w:r>
      <w:hyperlink r:id="rId35" w:history="1">
        <w:r>
          <w:rPr>
            <w:color w:val="0000FF"/>
          </w:rPr>
          <w:t>N 74н</w:t>
        </w:r>
      </w:hyperlink>
      <w:r>
        <w:t xml:space="preserve">, от 06.04.2020 </w:t>
      </w:r>
      <w:hyperlink r:id="rId36" w:history="1">
        <w:r>
          <w:rPr>
            <w:color w:val="0000FF"/>
          </w:rPr>
          <w:t>N 52н</w:t>
        </w:r>
      </w:hyperlink>
      <w:r>
        <w:t>)</w:t>
      </w:r>
    </w:p>
    <w:p w:rsidR="000A066F" w:rsidRDefault="000A066F">
      <w:pPr>
        <w:pStyle w:val="ConsPlusNormal"/>
        <w:spacing w:before="220"/>
        <w:ind w:firstLine="540"/>
        <w:jc w:val="both"/>
      </w:pPr>
      <w:r>
        <w:t>5. Неиспользованные остатки средств на счетах, открытых органам Федерального казначейства в Банке России или кредитных организациях для выдачи и внесения наличных денежных средств и осуществления расчетов по отдельным операциям (далее - банковский счет), не позднее, чем за два последних рабочих дня до окончания текущего финансового года перечисляются на единый счет федерального бюджета в части средств федерального бюджета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в три последних рабочих дня текущего финансового года для получения наличных денег с банковского счета.</w:t>
      </w:r>
    </w:p>
    <w:p w:rsidR="000A066F" w:rsidRDefault="000A066F">
      <w:pPr>
        <w:pStyle w:val="ConsPlusNormal"/>
        <w:spacing w:before="220"/>
        <w:ind w:firstLine="540"/>
        <w:jc w:val="both"/>
      </w:pPr>
      <w:r>
        <w:lastRenderedPageBreak/>
        <w:t>Органы Федерального казначейства в последний рабочий день текущего финансового года при наличии неиспользованных остатков средств на банковских счетах в части средств федерального бюджета перечисляют их на единый счет федерального бюджета.</w:t>
      </w:r>
    </w:p>
    <w:p w:rsidR="000A066F" w:rsidRDefault="000A066F">
      <w:pPr>
        <w:pStyle w:val="ConsPlusNormal"/>
        <w:spacing w:before="220"/>
        <w:ind w:firstLine="540"/>
        <w:jc w:val="both"/>
      </w:pPr>
      <w:r>
        <w:t>По состоянию на 1 января очередного финансового года остаток средств на банковских счетах в части средств федерального бюджета не допускается, за исключением случаев, предусмотренных порядком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установленным Федеральным казначейством &lt;1&gt;.</w:t>
      </w:r>
    </w:p>
    <w:p w:rsidR="000A066F" w:rsidRDefault="000A066F">
      <w:pPr>
        <w:pStyle w:val="ConsPlusNormal"/>
        <w:jc w:val="both"/>
      </w:pPr>
      <w:r>
        <w:t xml:space="preserve">(п. 5 в ред. </w:t>
      </w:r>
      <w:hyperlink r:id="rId37" w:history="1">
        <w:r>
          <w:rPr>
            <w:color w:val="0000FF"/>
          </w:rPr>
          <w:t>Приказа</w:t>
        </w:r>
      </w:hyperlink>
      <w:r>
        <w:t xml:space="preserve"> Минфина России от 06.04.2020 N 52н)</w:t>
      </w:r>
    </w:p>
    <w:p w:rsidR="000A066F" w:rsidRDefault="000A066F">
      <w:pPr>
        <w:pStyle w:val="ConsPlusNormal"/>
        <w:spacing w:before="220"/>
        <w:ind w:firstLine="540"/>
        <w:jc w:val="both"/>
      </w:pPr>
      <w:r>
        <w:t>--------------------------------</w:t>
      </w:r>
    </w:p>
    <w:p w:rsidR="000A066F" w:rsidRDefault="000A066F">
      <w:pPr>
        <w:pStyle w:val="ConsPlusNormal"/>
        <w:spacing w:before="220"/>
        <w:ind w:firstLine="540"/>
        <w:jc w:val="both"/>
      </w:pPr>
      <w:r>
        <w:t xml:space="preserve">&lt;1&gt; </w:t>
      </w:r>
      <w:hyperlink r:id="rId38" w:history="1">
        <w:r>
          <w:rPr>
            <w:color w:val="0000FF"/>
          </w:rPr>
          <w:t>Абзац двадцать шестой статьи 166.1</w:t>
        </w:r>
      </w:hyperlink>
      <w:r>
        <w:t xml:space="preserve"> Бюджетного кодекса Российской Федерации (Собрание законодательства Российской Федерации, 1998, N 31, ст. 3823; 2019, N 52, ст. 7797).</w:t>
      </w:r>
    </w:p>
    <w:p w:rsidR="000A066F" w:rsidRDefault="000A066F">
      <w:pPr>
        <w:pStyle w:val="ConsPlusNormal"/>
        <w:ind w:firstLine="540"/>
        <w:jc w:val="both"/>
      </w:pPr>
    </w:p>
    <w:p w:rsidR="000A066F" w:rsidRDefault="000A066F">
      <w:pPr>
        <w:pStyle w:val="ConsPlusNormal"/>
        <w:ind w:firstLine="540"/>
        <w:jc w:val="both"/>
      </w:pPr>
      <w:r>
        <w:t xml:space="preserve">6. Средства федерального бюджета текущего финансового года должны быть использованы не позднее, чем за три последних рабочих дня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w:t>
      </w:r>
      <w:hyperlink r:id="rId39" w:history="1">
        <w:r>
          <w:rPr>
            <w:color w:val="0000FF"/>
          </w:rPr>
          <w:t>счете N 40106</w:t>
        </w:r>
      </w:hyperlink>
      <w:r>
        <w:t xml:space="preserve"> "Средства, выделенные из федерального бюджета" (далее - счет N 40106).</w:t>
      </w:r>
    </w:p>
    <w:p w:rsidR="000A066F" w:rsidRDefault="000A066F">
      <w:pPr>
        <w:pStyle w:val="ConsPlusNormal"/>
        <w:jc w:val="both"/>
      </w:pPr>
      <w:r>
        <w:t xml:space="preserve">(в ред. </w:t>
      </w:r>
      <w:hyperlink r:id="rId40"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r>
        <w:t xml:space="preserve">абзацы второй - третий исключены. - </w:t>
      </w:r>
      <w:hyperlink r:id="rId41" w:history="1">
        <w:r>
          <w:rPr>
            <w:color w:val="0000FF"/>
          </w:rPr>
          <w:t>Приказ</w:t>
        </w:r>
      </w:hyperlink>
      <w:r>
        <w:t xml:space="preserve"> Минфина России от 04.06.2012 N 74н.</w:t>
      </w:r>
    </w:p>
    <w:p w:rsidR="000A066F" w:rsidRDefault="000A066F">
      <w:pPr>
        <w:pStyle w:val="ConsPlusNormal"/>
        <w:spacing w:before="220"/>
        <w:ind w:firstLine="540"/>
        <w:jc w:val="both"/>
      </w:pPr>
      <w:r>
        <w:t>Неиспользованные остатки средств федерального бюджета в валюте Российской Федерации текущего финансового года на счетах N 40106 подлежат перечислению не позднее чем за два рабочих дня до окончания текущего финансового года получателями средств федерального бюджета на единый счет федерального бюджета, с которого осуществлялось перечисление средств соответствующим получателям средств федерального бюджета.</w:t>
      </w:r>
    </w:p>
    <w:p w:rsidR="000A066F" w:rsidRDefault="000A066F">
      <w:pPr>
        <w:pStyle w:val="ConsPlusNormal"/>
        <w:jc w:val="both"/>
      </w:pPr>
      <w:r>
        <w:t xml:space="preserve">(в ред. </w:t>
      </w:r>
      <w:hyperlink r:id="rId42" w:history="1">
        <w:r>
          <w:rPr>
            <w:color w:val="0000FF"/>
          </w:rPr>
          <w:t>Приказа</w:t>
        </w:r>
      </w:hyperlink>
      <w:r>
        <w:t xml:space="preserve"> Минфина России от 06.04.2020 N 52н)</w:t>
      </w:r>
    </w:p>
    <w:p w:rsidR="000A066F" w:rsidRDefault="000A066F">
      <w:pPr>
        <w:pStyle w:val="ConsPlusNormal"/>
        <w:spacing w:before="220"/>
        <w:ind w:firstLine="540"/>
        <w:jc w:val="both"/>
      </w:pPr>
      <w:r>
        <w:t>В поле "Назначение платежа" платежного поручения получатели средств федерального бюджета указывают распределение суммы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w:t>
      </w:r>
    </w:p>
    <w:p w:rsidR="000A066F" w:rsidRDefault="000A066F">
      <w:pPr>
        <w:pStyle w:val="ConsPlusNormal"/>
        <w:spacing w:before="220"/>
        <w:ind w:firstLine="540"/>
        <w:jc w:val="both"/>
      </w:pPr>
      <w:r>
        <w:t xml:space="preserve">Абзац утратил силу с 1 января 2021 года. - </w:t>
      </w:r>
      <w:hyperlink r:id="rId43" w:history="1">
        <w:r>
          <w:rPr>
            <w:color w:val="0000FF"/>
          </w:rPr>
          <w:t>Приказ</w:t>
        </w:r>
      </w:hyperlink>
      <w:r>
        <w:t xml:space="preserve"> Минфина России от 06.04.2020 N 52н.</w:t>
      </w:r>
    </w:p>
    <w:p w:rsidR="000A066F" w:rsidRDefault="000A066F">
      <w:pPr>
        <w:pStyle w:val="ConsPlusNormal"/>
        <w:spacing w:before="220"/>
        <w:ind w:firstLine="540"/>
        <w:jc w:val="both"/>
      </w:pPr>
      <w:bookmarkStart w:id="3" w:name="P90"/>
      <w:bookmarkEnd w:id="3"/>
      <w:r>
        <w:t xml:space="preserve">7. Агент Правительства Российской Федерации по осуществлению на территории Российской Федерации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не позднее последнего рабочего дня текущего финансового года включительно перечисляет со своего счета остатки средств федерального бюджета, не зачисленные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с указанием в поле "Назначение платежа" платежного поручения распределения суммы перечисляемого остатка средств федерального бюджета текущего финансового года (в рублях и копейках) по кодам </w:t>
      </w:r>
      <w:r>
        <w:lastRenderedPageBreak/>
        <w:t>бюджетной классификации Российской Федерации.</w:t>
      </w:r>
    </w:p>
    <w:p w:rsidR="000A066F" w:rsidRDefault="000A066F">
      <w:pPr>
        <w:pStyle w:val="ConsPlusNormal"/>
        <w:jc w:val="both"/>
      </w:pPr>
      <w:r>
        <w:t xml:space="preserve">(в ред. </w:t>
      </w:r>
      <w:hyperlink r:id="rId44"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r>
        <w:t xml:space="preserve">При этом не позднее, чем за девять рабочих дней до окончания текущего финансового года, главные распорядители средств федерального бюджета для осуществления своевременной выплаты пенсий гражданам, пенсионное обеспечение которых осуществляется на основании </w:t>
      </w:r>
      <w:hyperlink r:id="rId45" w:history="1">
        <w:r>
          <w:rPr>
            <w:color w:val="0000FF"/>
          </w:rPr>
          <w:t>статьи 56</w:t>
        </w:r>
      </w:hyperlink>
      <w:r>
        <w:t xml:space="preserve"> Закона Российской Федерации от 12.02.1993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N 9, ст. 328; Собрание законодательства Российской Федерации, 1995, N 49, ст. 4693; 1998, N 30, ст. 3613; 2004, N 27, ст. 2711) на территории Российской Федерации за январь очередного финансового года в декабре текущего финансового года через учреждения агента Правительства Российской Федерации, указанного в </w:t>
      </w:r>
      <w:hyperlink w:anchor="P90" w:history="1">
        <w:r>
          <w:rPr>
            <w:color w:val="0000FF"/>
          </w:rPr>
          <w:t>абзаце первом</w:t>
        </w:r>
      </w:hyperlink>
      <w:r>
        <w:t xml:space="preserve"> настоящего пункта, представляют в Межрегиональное операционное УФК распоряжения для перечисления денежных средств агенту Правительства Российской Федерации, указанному в </w:t>
      </w:r>
      <w:hyperlink w:anchor="P90" w:history="1">
        <w:r>
          <w:rPr>
            <w:color w:val="0000FF"/>
          </w:rPr>
          <w:t>абзаце первом</w:t>
        </w:r>
      </w:hyperlink>
      <w:r>
        <w:t xml:space="preserve"> настоящего пункта.</w:t>
      </w:r>
    </w:p>
    <w:p w:rsidR="000A066F" w:rsidRDefault="000A066F">
      <w:pPr>
        <w:pStyle w:val="ConsPlusNormal"/>
        <w:jc w:val="both"/>
      </w:pPr>
      <w:r>
        <w:t xml:space="preserve">(в ред. Приказов Минфина России от 04.06.2012 </w:t>
      </w:r>
      <w:hyperlink r:id="rId46" w:history="1">
        <w:r>
          <w:rPr>
            <w:color w:val="0000FF"/>
          </w:rPr>
          <w:t>N 74н</w:t>
        </w:r>
      </w:hyperlink>
      <w:r>
        <w:t xml:space="preserve">, от 06.04.2020 </w:t>
      </w:r>
      <w:hyperlink r:id="rId47" w:history="1">
        <w:r>
          <w:rPr>
            <w:color w:val="0000FF"/>
          </w:rPr>
          <w:t>N 52н</w:t>
        </w:r>
      </w:hyperlink>
      <w:r>
        <w:t>)</w:t>
      </w:r>
    </w:p>
    <w:p w:rsidR="000A066F" w:rsidRDefault="000A066F">
      <w:pPr>
        <w:pStyle w:val="ConsPlusNormal"/>
        <w:spacing w:before="220"/>
        <w:ind w:firstLine="540"/>
        <w:jc w:val="both"/>
      </w:pPr>
      <w:r>
        <w:t xml:space="preserve">Межрегиональное операционное УФК в установленном порядке не позднее, чем за восемь рабочих дней до окончания текущего финансового года, производит перечисление вышеуказанных средств агенту Правительства Российской Федерации, указанному в </w:t>
      </w:r>
      <w:hyperlink w:anchor="P90" w:history="1">
        <w:r>
          <w:rPr>
            <w:color w:val="0000FF"/>
          </w:rPr>
          <w:t>абзаце первом</w:t>
        </w:r>
      </w:hyperlink>
      <w:r>
        <w:t xml:space="preserve"> настоящего пункта, на основании распоряжений, представленных соответствующими главными распорядителями средств федерального бюджета.</w:t>
      </w:r>
    </w:p>
    <w:p w:rsidR="000A066F" w:rsidRDefault="000A066F">
      <w:pPr>
        <w:pStyle w:val="ConsPlusNormal"/>
        <w:jc w:val="both"/>
      </w:pPr>
      <w:r>
        <w:t xml:space="preserve">(в ред. Приказов Минфина России от 04.06.2012 </w:t>
      </w:r>
      <w:hyperlink r:id="rId48" w:history="1">
        <w:r>
          <w:rPr>
            <w:color w:val="0000FF"/>
          </w:rPr>
          <w:t>N 74н</w:t>
        </w:r>
      </w:hyperlink>
      <w:r>
        <w:t xml:space="preserve">, от 06.04.2020 </w:t>
      </w:r>
      <w:hyperlink r:id="rId49" w:history="1">
        <w:r>
          <w:rPr>
            <w:color w:val="0000FF"/>
          </w:rPr>
          <w:t>N 52н</w:t>
        </w:r>
      </w:hyperlink>
      <w:r>
        <w:t>)</w:t>
      </w:r>
    </w:p>
    <w:p w:rsidR="000A066F" w:rsidRDefault="000A066F">
      <w:pPr>
        <w:pStyle w:val="ConsPlusNormal"/>
        <w:spacing w:before="220"/>
        <w:ind w:firstLine="540"/>
        <w:jc w:val="both"/>
      </w:pPr>
      <w:r>
        <w:t>8. Остатки неиспользованных лимитов бюджетных обязательств (бюджетных ассигнований) и предельных объемов финансирования для перечислений из федерального бюджета текущего финансового года, отраженные на лицевых счетах, открытых в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очередного финансового года.</w:t>
      </w:r>
    </w:p>
    <w:p w:rsidR="000A066F" w:rsidRDefault="000A066F">
      <w:pPr>
        <w:pStyle w:val="ConsPlusNormal"/>
        <w:jc w:val="both"/>
      </w:pPr>
      <w:r>
        <w:t xml:space="preserve">(в ред. Приказов Минфина России от 04.06.2012 </w:t>
      </w:r>
      <w:hyperlink r:id="rId50" w:history="1">
        <w:r>
          <w:rPr>
            <w:color w:val="0000FF"/>
          </w:rPr>
          <w:t>N 74н</w:t>
        </w:r>
      </w:hyperlink>
      <w:r>
        <w:t xml:space="preserve">, от 06.04.2020 </w:t>
      </w:r>
      <w:hyperlink r:id="rId51" w:history="1">
        <w:r>
          <w:rPr>
            <w:color w:val="0000FF"/>
          </w:rPr>
          <w:t>N 52н</w:t>
        </w:r>
      </w:hyperlink>
      <w:r>
        <w:t>)</w:t>
      </w:r>
    </w:p>
    <w:p w:rsidR="000A066F" w:rsidRDefault="000A066F">
      <w:pPr>
        <w:pStyle w:val="ConsPlusNormal"/>
        <w:spacing w:before="220"/>
        <w:ind w:firstLine="540"/>
        <w:jc w:val="both"/>
      </w:pPr>
      <w:r>
        <w:t xml:space="preserve">9. Не позднее чем за два рабочих дня до окончания текущего финансового года включительно главные распорядители, распорядители и получатели средств федерального бюджета (главные администраторы, администраторы источников финансирования дефицита федерального бюджета) перечисляют остатки средств федерального бюджета в иностранной валюте за вычетом суммы средств, необходимой для осуществления перечислений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балансовом </w:t>
      </w:r>
      <w:hyperlink r:id="rId52" w:history="1">
        <w:r>
          <w:rPr>
            <w:color w:val="0000FF"/>
          </w:rPr>
          <w:t>счете N 40106</w:t>
        </w:r>
      </w:hyperlink>
      <w: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w:t>
      </w:r>
    </w:p>
    <w:p w:rsidR="000A066F" w:rsidRDefault="000A066F">
      <w:pPr>
        <w:pStyle w:val="ConsPlusNormal"/>
        <w:jc w:val="both"/>
      </w:pPr>
      <w:r>
        <w:t xml:space="preserve">(в ред. Приказов Минфина России от 04.06.2012 </w:t>
      </w:r>
      <w:hyperlink r:id="rId53" w:history="1">
        <w:r>
          <w:rPr>
            <w:color w:val="0000FF"/>
          </w:rPr>
          <w:t>N 74н</w:t>
        </w:r>
      </w:hyperlink>
      <w:r>
        <w:t xml:space="preserve">, от 06.04.2020 </w:t>
      </w:r>
      <w:hyperlink r:id="rId54" w:history="1">
        <w:r>
          <w:rPr>
            <w:color w:val="0000FF"/>
          </w:rPr>
          <w:t>N 52н</w:t>
        </w:r>
      </w:hyperlink>
      <w:r>
        <w:t>)</w:t>
      </w:r>
    </w:p>
    <w:p w:rsidR="000A066F" w:rsidRDefault="000A066F">
      <w:pPr>
        <w:pStyle w:val="ConsPlusNormal"/>
        <w:spacing w:before="220"/>
        <w:ind w:firstLine="540"/>
        <w:jc w:val="both"/>
      </w:pPr>
      <w:r>
        <w:t xml:space="preserve">В расчетных документах, на основании которых осуществляется перечисление иностранной валюты, в полях "Назначение платежа" главными распорядителями, распорядителями и получателями средств федерального бюджета (главными администраторами, администраторами </w:t>
      </w:r>
      <w:r>
        <w:lastRenderedPageBreak/>
        <w:t>источников финансирования дефицита федерального бюджета) указывается распределение перечисляемого остатка средств федерального бюджета текущего финансового года по кодам бюджетной классификации Российской Федерации, а также номер лицевого счета, на котором подлежит отражению указанная операция.</w:t>
      </w:r>
    </w:p>
    <w:p w:rsidR="000A066F" w:rsidRDefault="000A066F">
      <w:pPr>
        <w:pStyle w:val="ConsPlusNormal"/>
        <w:jc w:val="both"/>
      </w:pPr>
      <w:r>
        <w:t xml:space="preserve">(в ред. </w:t>
      </w:r>
      <w:hyperlink r:id="rId55"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r>
        <w:t xml:space="preserve">Абзац исключен. - </w:t>
      </w:r>
      <w:hyperlink r:id="rId56" w:history="1">
        <w:r>
          <w:rPr>
            <w:color w:val="0000FF"/>
          </w:rPr>
          <w:t>Приказ</w:t>
        </w:r>
      </w:hyperlink>
      <w:r>
        <w:t xml:space="preserve"> Минфина России от 23.12.2013 N 132н.</w:t>
      </w:r>
    </w:p>
    <w:p w:rsidR="000A066F" w:rsidRDefault="000A066F">
      <w:pPr>
        <w:pStyle w:val="ConsPlusNormal"/>
        <w:spacing w:before="220"/>
        <w:ind w:firstLine="540"/>
        <w:jc w:val="both"/>
      </w:pPr>
      <w:r>
        <w:t xml:space="preserve">10. По состоянию на 1 января очередного финансового года остаток средств федерального бюджета завершенного финансового года в валюте Российской Федерации и иностранной валюте на </w:t>
      </w:r>
      <w:hyperlink r:id="rId57" w:history="1">
        <w:r>
          <w:rPr>
            <w:color w:val="0000FF"/>
          </w:rPr>
          <w:t>счетах N 40106</w:t>
        </w:r>
      </w:hyperlink>
      <w:r>
        <w:t xml:space="preserve">,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в кредитных организациях на территории Российской Федерации, должен равняться нулю, за исключением суммы средств в иностранной валюте, перечисленных Межрегиональным операционным УФК на счета, открытые Минфину России на балансовом </w:t>
      </w:r>
      <w:hyperlink r:id="rId58" w:history="1">
        <w:r>
          <w:rPr>
            <w:color w:val="0000FF"/>
          </w:rPr>
          <w:t>счете N 40106</w:t>
        </w:r>
      </w:hyperlink>
      <w: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w:t>
      </w:r>
    </w:p>
    <w:p w:rsidR="000A066F" w:rsidRDefault="000A066F">
      <w:pPr>
        <w:pStyle w:val="ConsPlusNormal"/>
        <w:jc w:val="both"/>
      </w:pPr>
      <w:r>
        <w:t xml:space="preserve">(в ред. </w:t>
      </w:r>
      <w:hyperlink r:id="rId59" w:history="1">
        <w:r>
          <w:rPr>
            <w:color w:val="0000FF"/>
          </w:rPr>
          <w:t>Приказа</w:t>
        </w:r>
      </w:hyperlink>
      <w:r>
        <w:t xml:space="preserve"> Минфина России от 04.06.2012 N 74н)</w:t>
      </w:r>
    </w:p>
    <w:p w:rsidR="000A066F" w:rsidRDefault="000A066F">
      <w:pPr>
        <w:pStyle w:val="ConsPlusNormal"/>
        <w:spacing w:before="220"/>
        <w:ind w:firstLine="540"/>
        <w:jc w:val="both"/>
      </w:pPr>
      <w:r>
        <w:t>11. Не позднее чем за два рабочих дня до окончания текущего финансового года агентами Правительства Российской Федерации по обслуживанию государственного внутреннего долга Российской Федерации (далее - агенты) перечисляются неиспользованные остатки средств федерального бюджета, направленных им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Министерством финансов Российской Федерации соглашений и договоров, на единый счет федерального бюджета, с которого ранее перечислялись средства федерального бюджета, за исключением суммы средств в валюте Российской Федерации, направленных им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очередного финансового года в соответствии с графиками.</w:t>
      </w:r>
    </w:p>
    <w:p w:rsidR="000A066F" w:rsidRDefault="000A066F">
      <w:pPr>
        <w:pStyle w:val="ConsPlusNormal"/>
        <w:jc w:val="both"/>
      </w:pPr>
      <w:r>
        <w:t xml:space="preserve">(в ред. Приказов Минфина России от 17.12.2009 </w:t>
      </w:r>
      <w:hyperlink r:id="rId60" w:history="1">
        <w:r>
          <w:rPr>
            <w:color w:val="0000FF"/>
          </w:rPr>
          <w:t>N 139н</w:t>
        </w:r>
      </w:hyperlink>
      <w:r>
        <w:t xml:space="preserve">, от 06.04.2020 </w:t>
      </w:r>
      <w:hyperlink r:id="rId61" w:history="1">
        <w:r>
          <w:rPr>
            <w:color w:val="0000FF"/>
          </w:rPr>
          <w:t>N 52н</w:t>
        </w:r>
      </w:hyperlink>
      <w:r>
        <w:t>)</w:t>
      </w:r>
    </w:p>
    <w:p w:rsidR="000A066F" w:rsidRDefault="000A066F">
      <w:pPr>
        <w:pStyle w:val="ConsPlusNormal"/>
        <w:spacing w:before="220"/>
        <w:ind w:firstLine="540"/>
        <w:jc w:val="both"/>
      </w:pPr>
      <w:r>
        <w:t>В поле "Назначение платежа" платежного поручения агентами указывается распределение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0A066F" w:rsidRDefault="000A066F">
      <w:pPr>
        <w:pStyle w:val="ConsPlusNormal"/>
        <w:spacing w:before="220"/>
        <w:ind w:firstLine="540"/>
        <w:jc w:val="both"/>
      </w:pPr>
      <w:r>
        <w:t xml:space="preserve">12. Утратил силу с 1 января 2021 года. - </w:t>
      </w:r>
      <w:hyperlink r:id="rId62" w:history="1">
        <w:r>
          <w:rPr>
            <w:color w:val="0000FF"/>
          </w:rPr>
          <w:t>Приказ</w:t>
        </w:r>
      </w:hyperlink>
      <w:r>
        <w:t xml:space="preserve"> Минфина России от 06.04.2020 N 52н.</w:t>
      </w:r>
    </w:p>
    <w:p w:rsidR="000A066F" w:rsidRDefault="000A066F">
      <w:pPr>
        <w:pStyle w:val="ConsPlusNormal"/>
        <w:spacing w:before="220"/>
        <w:ind w:firstLine="540"/>
        <w:jc w:val="both"/>
      </w:pPr>
      <w:r>
        <w:t>13. После 1 января очередного финансового года документы от главных распорядителей, распорядителей и получателей средств федерального бюджета (главных администраторов и администраторов источников финансирования дефицита федерального бюджета) на изменение лимитов бюджетных обязательств и предельных объемов финансирования завершенного финансового года (бюджетных ассигнований) не принимаются.</w:t>
      </w:r>
    </w:p>
    <w:p w:rsidR="000A066F" w:rsidRDefault="000A066F">
      <w:pPr>
        <w:pStyle w:val="ConsPlusNormal"/>
        <w:spacing w:before="220"/>
        <w:ind w:firstLine="540"/>
        <w:jc w:val="both"/>
      </w:pPr>
      <w:r>
        <w:t xml:space="preserve">14. Утратил силу с 1 января 2021 года. - </w:t>
      </w:r>
      <w:hyperlink r:id="rId63" w:history="1">
        <w:r>
          <w:rPr>
            <w:color w:val="0000FF"/>
          </w:rPr>
          <w:t>Приказ</w:t>
        </w:r>
      </w:hyperlink>
      <w:r>
        <w:t xml:space="preserve"> Минфина России от 06.04.2020 N 52н.</w:t>
      </w:r>
    </w:p>
    <w:p w:rsidR="000A066F" w:rsidRDefault="000A066F">
      <w:pPr>
        <w:pStyle w:val="ConsPlusNormal"/>
        <w:spacing w:before="220"/>
        <w:ind w:firstLine="540"/>
        <w:jc w:val="both"/>
      </w:pPr>
      <w:r>
        <w:t>15. Остатки средств федерального бюджета завершенного финансового года, поступившие на единый счет федерального бюджета, в очередном финансовом году подлежат перечислению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0A066F" w:rsidRDefault="000A066F">
      <w:pPr>
        <w:pStyle w:val="ConsPlusNormal"/>
        <w:jc w:val="both"/>
      </w:pPr>
      <w:r>
        <w:lastRenderedPageBreak/>
        <w:t xml:space="preserve">(в ред. Приказов Минфина России от 04.06.2012 </w:t>
      </w:r>
      <w:hyperlink r:id="rId64" w:history="1">
        <w:r>
          <w:rPr>
            <w:color w:val="0000FF"/>
          </w:rPr>
          <w:t>N 74н</w:t>
        </w:r>
      </w:hyperlink>
      <w:r>
        <w:t xml:space="preserve">, от 06.04.2020 </w:t>
      </w:r>
      <w:hyperlink r:id="rId65" w:history="1">
        <w:r>
          <w:rPr>
            <w:color w:val="0000FF"/>
          </w:rPr>
          <w:t>N 52н</w:t>
        </w:r>
      </w:hyperlink>
      <w:r>
        <w:t>)</w:t>
      </w:r>
    </w:p>
    <w:p w:rsidR="000A066F" w:rsidRDefault="000A066F">
      <w:pPr>
        <w:pStyle w:val="ConsPlusNormal"/>
        <w:spacing w:before="220"/>
        <w:ind w:firstLine="540"/>
        <w:jc w:val="both"/>
      </w:pPr>
      <w:r>
        <w:t>В случае если средства федерального бюджета завершенного финансового года возвращены в очередном финансовом году на единый счет федерального бюджета по причине неверного указания в платежных поручениях реквизитов получателя платежа, получатель средств федерального бюджета в течение пяти рабочих дней со дня отражения этих средств на лицевом счете получателя бюджетных средств, но не позднее 1 февраля очередного финансового года, вправе представить в орган Федерального казначейства распоряжения для перечисления указанных средств по уточненным реквизитам.</w:t>
      </w:r>
    </w:p>
    <w:p w:rsidR="000A066F" w:rsidRDefault="000A066F">
      <w:pPr>
        <w:pStyle w:val="ConsPlusNormal"/>
        <w:jc w:val="both"/>
      </w:pPr>
      <w:r>
        <w:t xml:space="preserve">(в ред. Приказов Минфина России от 02.04.2018 </w:t>
      </w:r>
      <w:hyperlink r:id="rId66" w:history="1">
        <w:r>
          <w:rPr>
            <w:color w:val="0000FF"/>
          </w:rPr>
          <w:t>N 69н</w:t>
        </w:r>
      </w:hyperlink>
      <w:r>
        <w:t xml:space="preserve">, от 06.04.2020 </w:t>
      </w:r>
      <w:hyperlink r:id="rId67" w:history="1">
        <w:r>
          <w:rPr>
            <w:color w:val="0000FF"/>
          </w:rPr>
          <w:t>N 52н</w:t>
        </w:r>
      </w:hyperlink>
      <w:r>
        <w:t>)</w:t>
      </w:r>
    </w:p>
    <w:p w:rsidR="000A066F" w:rsidRDefault="000A066F">
      <w:pPr>
        <w:pStyle w:val="ConsPlusNormal"/>
        <w:spacing w:before="220"/>
        <w:ind w:firstLine="540"/>
        <w:jc w:val="both"/>
      </w:pPr>
      <w:bookmarkStart w:id="4" w:name="P115"/>
      <w:bookmarkEnd w:id="4"/>
      <w:r>
        <w:t xml:space="preserve">16. Получатели средств федерального бюджета, осуществляющие свою деятельность в нерабочие праздничные дни в Российской Федерации в январе очередного финансового года, в целях финансового обеспечения указанной деятельности вправе иметь в кассе остаток наличных денежных средств завершенного финансового года в пределах установленной ими в соответствии требованиями </w:t>
      </w:r>
      <w:hyperlink r:id="rId68" w:history="1">
        <w:r>
          <w:rPr>
            <w:color w:val="0000FF"/>
          </w:rPr>
          <w:t>Указания</w:t>
        </w:r>
      </w:hyperlink>
      <w:r>
        <w:t xml:space="preserve"> Банка России от 11 марта 2014 года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(зарегистрировано в Министерстве юстиции Российской Федерации 23 мая 2014 г., регистрационный номер 32404; Вестник Банка России, 2014, N 46) максимально допустимой суммы наличных денег, которая может храниться в кассе (далее - остатки наличных денежных средств).</w:t>
      </w:r>
    </w:p>
    <w:p w:rsidR="000A066F" w:rsidRDefault="000A066F">
      <w:pPr>
        <w:pStyle w:val="ConsPlusNormal"/>
        <w:jc w:val="both"/>
      </w:pPr>
      <w:r>
        <w:t xml:space="preserve">(в ред. Приказов Минфина России от 23.12.2013 </w:t>
      </w:r>
      <w:hyperlink r:id="rId69" w:history="1">
        <w:r>
          <w:rPr>
            <w:color w:val="0000FF"/>
          </w:rPr>
          <w:t>N 132н</w:t>
        </w:r>
      </w:hyperlink>
      <w:r>
        <w:t xml:space="preserve">, от 22.12.2014 </w:t>
      </w:r>
      <w:hyperlink r:id="rId70" w:history="1">
        <w:r>
          <w:rPr>
            <w:color w:val="0000FF"/>
          </w:rPr>
          <w:t>N 158н</w:t>
        </w:r>
      </w:hyperlink>
      <w:r>
        <w:t>)</w:t>
      </w:r>
    </w:p>
    <w:p w:rsidR="000A066F" w:rsidRDefault="000A066F">
      <w:pPr>
        <w:pStyle w:val="ConsPlusNormal"/>
        <w:spacing w:before="220"/>
        <w:ind w:firstLine="540"/>
        <w:jc w:val="both"/>
      </w:pPr>
      <w:r>
        <w:t>Остатки наличных денежных средств по состоянию на 1 января очередного финансового года, неиспользованные в нерабочие праздничные дни очередного финансового года, подлежат взносу на банковский счет не позднее третьего рабочего дня очередного финансового года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w:t>
      </w:r>
    </w:p>
    <w:p w:rsidR="000A066F" w:rsidRDefault="000A066F">
      <w:pPr>
        <w:pStyle w:val="ConsPlusNormal"/>
        <w:jc w:val="both"/>
      </w:pPr>
      <w:r>
        <w:t xml:space="preserve">(абзац введен </w:t>
      </w:r>
      <w:hyperlink r:id="rId71" w:history="1">
        <w:r>
          <w:rPr>
            <w:color w:val="0000FF"/>
          </w:rPr>
          <w:t>Приказом</w:t>
        </w:r>
      </w:hyperlink>
      <w:r>
        <w:t xml:space="preserve"> Минфина России от 23.12.2013 N 132н, в ред. Приказов Минфина России от 22.12.2014 </w:t>
      </w:r>
      <w:hyperlink r:id="rId72" w:history="1">
        <w:r>
          <w:rPr>
            <w:color w:val="0000FF"/>
          </w:rPr>
          <w:t>N 158н</w:t>
        </w:r>
      </w:hyperlink>
      <w:r>
        <w:t xml:space="preserve">, от 06.04.2020 </w:t>
      </w:r>
      <w:hyperlink r:id="rId73" w:history="1">
        <w:r>
          <w:rPr>
            <w:color w:val="0000FF"/>
          </w:rPr>
          <w:t>N 52н</w:t>
        </w:r>
      </w:hyperlink>
      <w:r>
        <w:t>)</w:t>
      </w:r>
    </w:p>
    <w:p w:rsidR="000A066F" w:rsidRDefault="000A066F">
      <w:pPr>
        <w:pStyle w:val="ConsPlusNormal"/>
        <w:spacing w:before="220"/>
        <w:ind w:firstLine="540"/>
        <w:jc w:val="both"/>
      </w:pPr>
      <w:r>
        <w:t xml:space="preserve">Операции очередного финансового года за счет указанного в </w:t>
      </w:r>
      <w:hyperlink w:anchor="P115" w:history="1">
        <w:r>
          <w:rPr>
            <w:color w:val="0000FF"/>
          </w:rPr>
          <w:t>абзаце первом</w:t>
        </w:r>
      </w:hyperlink>
      <w:r>
        <w:t xml:space="preserve"> настоящего пункта остатка наличных денежных средств подлежат отражению в казначейском учете операций по исполнению федерального бюджета и бюджетной (казначейской) отчетности за очередной финансовый год.</w:t>
      </w:r>
    </w:p>
    <w:p w:rsidR="000A066F" w:rsidRDefault="000A066F">
      <w:pPr>
        <w:pStyle w:val="ConsPlusNormal"/>
        <w:jc w:val="both"/>
      </w:pPr>
      <w:r>
        <w:t xml:space="preserve">(в ред. </w:t>
      </w:r>
      <w:hyperlink r:id="rId74" w:history="1">
        <w:r>
          <w:rPr>
            <w:color w:val="0000FF"/>
          </w:rPr>
          <w:t>Приказа</w:t>
        </w:r>
      </w:hyperlink>
      <w:r>
        <w:t xml:space="preserve"> Минфина России от 06.04.2020 N 52н)</w:t>
      </w:r>
    </w:p>
    <w:p w:rsidR="000A066F" w:rsidRDefault="000A066F">
      <w:pPr>
        <w:pStyle w:val="ConsPlusNormal"/>
        <w:jc w:val="both"/>
      </w:pPr>
      <w:r>
        <w:t xml:space="preserve">(п. 16 введен </w:t>
      </w:r>
      <w:hyperlink r:id="rId75" w:history="1">
        <w:r>
          <w:rPr>
            <w:color w:val="0000FF"/>
          </w:rPr>
          <w:t>Приказом</w:t>
        </w:r>
      </w:hyperlink>
      <w:r>
        <w:t xml:space="preserve"> Минфина России от 04.06.2012 N 74н)</w:t>
      </w:r>
    </w:p>
    <w:p w:rsidR="000A066F" w:rsidRDefault="000A066F">
      <w:pPr>
        <w:pStyle w:val="ConsPlusNormal"/>
        <w:ind w:firstLine="540"/>
        <w:jc w:val="both"/>
      </w:pPr>
    </w:p>
    <w:p w:rsidR="000A066F" w:rsidRDefault="000A066F">
      <w:pPr>
        <w:pStyle w:val="ConsPlusNormal"/>
        <w:ind w:firstLine="540"/>
        <w:jc w:val="both"/>
      </w:pPr>
    </w:p>
    <w:p w:rsidR="000A066F" w:rsidRDefault="000A066F">
      <w:pPr>
        <w:pStyle w:val="ConsPlusNormal"/>
        <w:pBdr>
          <w:top w:val="single" w:sz="6" w:space="0" w:color="auto"/>
        </w:pBdr>
        <w:spacing w:before="100" w:after="100"/>
        <w:jc w:val="both"/>
        <w:rPr>
          <w:sz w:val="2"/>
          <w:szCs w:val="2"/>
        </w:rPr>
      </w:pPr>
    </w:p>
    <w:p w:rsidR="0073310B" w:rsidRDefault="0073310B"/>
    <w:sectPr w:rsidR="0073310B" w:rsidSect="00CB42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66F"/>
    <w:rsid w:val="000A066F"/>
    <w:rsid w:val="00733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72DBAA-A2A7-42CA-BBD4-8087F84A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A066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A066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A066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AEEC5F9A1DB5913DA7E24359BBD3DC5CB98CDBB2BB5E63B3CD7550C3A225B8C6BDEE193189817DDDBEA10E80CE99AAB2DE58BB7F467950535D" TargetMode="External"/><Relationship Id="rId18" Type="http://schemas.openxmlformats.org/officeDocument/2006/relationships/hyperlink" Target="consultantplus://offline/ref=5AEEC5F9A1DB5913DA7E24359BBD3DC5C198CAB72AB6BB31348E590E3D2D049B6C97ED92189817DBD6B515FD1DB195A03AFB82A0E86597560731D" TargetMode="External"/><Relationship Id="rId26" Type="http://schemas.openxmlformats.org/officeDocument/2006/relationships/hyperlink" Target="consultantplus://offline/ref=5AEEC5F9A1DB5913DA7E24359BBD3DC5C198CAB72AB7BB31348E590E3D2D049B6C97ED92189817DAD2B515FD1DB195A03AFB82A0E86597560731D" TargetMode="External"/><Relationship Id="rId39" Type="http://schemas.openxmlformats.org/officeDocument/2006/relationships/hyperlink" Target="consultantplus://offline/ref=5AEEC5F9A1DB5913DA7E24359BBD3DC5C198CAB82AB7BB31348E590E3D2D049B6C97ED9218981FDED5B515FD1DB195A03AFB82A0E86597560731D" TargetMode="External"/><Relationship Id="rId21" Type="http://schemas.openxmlformats.org/officeDocument/2006/relationships/hyperlink" Target="consultantplus://offline/ref=5AEEC5F9A1DB5913DA7E24359BBD3DC5C195C6BC20BCBB31348E590E3D2D049B6C97ED911E9D1ED084EF05F954E691BC33EC9CABF6650936D" TargetMode="External"/><Relationship Id="rId34" Type="http://schemas.openxmlformats.org/officeDocument/2006/relationships/hyperlink" Target="consultantplus://offline/ref=5AEEC5F9A1DB5913DA7E24359BBD3DC5C198CCBA24BBBB31348E590E3D2D049B6C97ED92189817D9D5B515FD1DB195A03AFB82A0E86597560731D" TargetMode="External"/><Relationship Id="rId42" Type="http://schemas.openxmlformats.org/officeDocument/2006/relationships/hyperlink" Target="consultantplus://offline/ref=5AEEC5F9A1DB5913DA7E24359BBD3DC5C198CCBA24BBBB31348E590E3D2D049B6C97ED92189817D8D5B515FD1DB195A03AFB82A0E86597560731D" TargetMode="External"/><Relationship Id="rId47" Type="http://schemas.openxmlformats.org/officeDocument/2006/relationships/hyperlink" Target="consultantplus://offline/ref=5AEEC5F9A1DB5913DA7E24359BBD3DC5C198CCBA24BBBB31348E590E3D2D049B6C97ED92189817D8D8B515FD1DB195A03AFB82A0E86597560731D" TargetMode="External"/><Relationship Id="rId50" Type="http://schemas.openxmlformats.org/officeDocument/2006/relationships/hyperlink" Target="consultantplus://offline/ref=5AEEC5F9A1DB5913DA7E24359BBD3DC5C198CAB72AB7BB31348E590E3D2D049B6C97ED92189817D8D1B515FD1DB195A03AFB82A0E86597560731D" TargetMode="External"/><Relationship Id="rId55" Type="http://schemas.openxmlformats.org/officeDocument/2006/relationships/hyperlink" Target="consultantplus://offline/ref=5AEEC5F9A1DB5913DA7E24359BBD3DC5C198CAB72AB7BB31348E590E3D2D049B6C97ED92189817D8D6B515FD1DB195A03AFB82A0E86597560731D" TargetMode="External"/><Relationship Id="rId63" Type="http://schemas.openxmlformats.org/officeDocument/2006/relationships/hyperlink" Target="consultantplus://offline/ref=5AEEC5F9A1DB5913DA7E24359BBD3DC5C198CCBA24BBBB31348E590E3D2D049B6C97ED92189817DFD1B515FD1DB195A03AFB82A0E86597560731D" TargetMode="External"/><Relationship Id="rId68" Type="http://schemas.openxmlformats.org/officeDocument/2006/relationships/hyperlink" Target="consultantplus://offline/ref=5AEEC5F9A1DB5913DA7E24359BBD3DC5C19BC7BD26B9BB31348E590E3D2D049B6C97ED92189817D3D3B515FD1DB195A03AFB82A0E86597560731D" TargetMode="External"/><Relationship Id="rId76" Type="http://schemas.openxmlformats.org/officeDocument/2006/relationships/fontTable" Target="fontTable.xml"/><Relationship Id="rId7" Type="http://schemas.openxmlformats.org/officeDocument/2006/relationships/hyperlink" Target="consultantplus://offline/ref=5AEEC5F9A1DB5913DA7E24359BBD3DC5C39ACBBE21BDBB31348E590E3D2D049B6C97ED92189817DBD6B515FD1DB195A03AFB82A0E86597560731D" TargetMode="External"/><Relationship Id="rId71" Type="http://schemas.openxmlformats.org/officeDocument/2006/relationships/hyperlink" Target="consultantplus://offline/ref=5AEEC5F9A1DB5913DA7E24359BBD3DC5C398C7BD23B9BB31348E590E3D2D049B6C97ED92189817DAD9B515FD1DB195A03AFB82A0E86597560731D" TargetMode="External"/><Relationship Id="rId2" Type="http://schemas.openxmlformats.org/officeDocument/2006/relationships/settings" Target="settings.xml"/><Relationship Id="rId16" Type="http://schemas.openxmlformats.org/officeDocument/2006/relationships/hyperlink" Target="consultantplus://offline/ref=5AEEC5F9A1DB5913DA7E24359BBD3DC5C39ACBBE21BDBB31348E590E3D2D049B6C97ED92189817DBD6B515FD1DB195A03AFB82A0E86597560731D" TargetMode="External"/><Relationship Id="rId29" Type="http://schemas.openxmlformats.org/officeDocument/2006/relationships/hyperlink" Target="consultantplus://offline/ref=5AEEC5F9A1DB5913DA7E24359BBD3DC5C198CCBA24BBBB31348E590E3D2D049B6C97ED92189817D9D1B515FD1DB195A03AFB82A0E86597560731D" TargetMode="External"/><Relationship Id="rId11" Type="http://schemas.openxmlformats.org/officeDocument/2006/relationships/hyperlink" Target="consultantplus://offline/ref=5AEEC5F9A1DB5913DA7E24359BBD3DC5C198CCBA24BBBB31348E590E3D2D049B6C97ED92189817DBD6B515FD1DB195A03AFB82A0E86597560731D" TargetMode="External"/><Relationship Id="rId24" Type="http://schemas.openxmlformats.org/officeDocument/2006/relationships/hyperlink" Target="consultantplus://offline/ref=5AEEC5F9A1DB5913DA7E24359BBD3DC5C198CAB72AB7BB31348E590E3D2D049B6C97ED92189817DAD1B515FD1DB195A03AFB82A0E86597560731D" TargetMode="External"/><Relationship Id="rId32" Type="http://schemas.openxmlformats.org/officeDocument/2006/relationships/hyperlink" Target="consultantplus://offline/ref=5AEEC5F9A1DB5913DA7E24359BBD3DC5C198CAB72AB7BB31348E590E3D2D049B6C97ED92189817DAD5B515FD1DB195A03AFB82A0E86597560731D" TargetMode="External"/><Relationship Id="rId37" Type="http://schemas.openxmlformats.org/officeDocument/2006/relationships/hyperlink" Target="consultantplus://offline/ref=5AEEC5F9A1DB5913DA7E24359BBD3DC5C198CCBA24BBBB31348E590E3D2D049B6C97ED92189817D9D8B515FD1DB195A03AFB82A0E86597560731D" TargetMode="External"/><Relationship Id="rId40" Type="http://schemas.openxmlformats.org/officeDocument/2006/relationships/hyperlink" Target="consultantplus://offline/ref=5AEEC5F9A1DB5913DA7E24359BBD3DC5C198CAB72AB7BB31348E590E3D2D049B6C97ED92189817D9D3B515FD1DB195A03AFB82A0E86597560731D" TargetMode="External"/><Relationship Id="rId45" Type="http://schemas.openxmlformats.org/officeDocument/2006/relationships/hyperlink" Target="consultantplus://offline/ref=5AEEC5F9A1DB5913DA7E24359BBD3DC5C19ACEB826BEBB31348E590E3D2D049B6C97ED9A1193438A94EB4CAE50FA98AB2DE782AB0F37D" TargetMode="External"/><Relationship Id="rId53" Type="http://schemas.openxmlformats.org/officeDocument/2006/relationships/hyperlink" Target="consultantplus://offline/ref=5AEEC5F9A1DB5913DA7E24359BBD3DC5C198CAB72AB7BB31348E590E3D2D049B6C97ED92189817D8D3B515FD1DB195A03AFB82A0E86597560731D" TargetMode="External"/><Relationship Id="rId58" Type="http://schemas.openxmlformats.org/officeDocument/2006/relationships/hyperlink" Target="consultantplus://offline/ref=5AEEC5F9A1DB5913DA7E24359BBD3DC5C198CAB82AB7BB31348E590E3D2D049B6C97ED9218981FDED5B515FD1DB195A03AFB82A0E86597560731D" TargetMode="External"/><Relationship Id="rId66" Type="http://schemas.openxmlformats.org/officeDocument/2006/relationships/hyperlink" Target="consultantplus://offline/ref=5AEEC5F9A1DB5913DA7E24359BBD3DC5C094C9BE2AB7BB31348E590E3D2D049B6C97ED92189817DBD6B515FD1DB195A03AFB82A0E86597560731D" TargetMode="External"/><Relationship Id="rId74" Type="http://schemas.openxmlformats.org/officeDocument/2006/relationships/hyperlink" Target="consultantplus://offline/ref=5AEEC5F9A1DB5913DA7E24359BBD3DC5C198CCBA24BBBB31348E590E3D2D049B6C97ED92189817DFD7B515FD1DB195A03AFB82A0E86597560731D" TargetMode="External"/><Relationship Id="rId5" Type="http://schemas.openxmlformats.org/officeDocument/2006/relationships/hyperlink" Target="consultantplus://offline/ref=5AEEC5F9A1DB5913DA7E24359BBD3DC5C198CAB72AB7BB31348E590E3D2D049B6C97ED92189817DBD6B515FD1DB195A03AFB82A0E86597560731D" TargetMode="External"/><Relationship Id="rId15" Type="http://schemas.openxmlformats.org/officeDocument/2006/relationships/hyperlink" Target="consultantplus://offline/ref=5AEEC5F9A1DB5913DA7E24359BBD3DC5C398C7BD23B9BB31348E590E3D2D049B6C97ED92189817DBD6B515FD1DB195A03AFB82A0E86597560731D" TargetMode="External"/><Relationship Id="rId23" Type="http://schemas.openxmlformats.org/officeDocument/2006/relationships/hyperlink" Target="consultantplus://offline/ref=5AEEC5F9A1DB5913DA7E24359BBD3DC5C198CAB72AB7BB31348E590E3D2D049B6C97ED92189817DBD9B515FD1DB195A03AFB82A0E86597560731D" TargetMode="External"/><Relationship Id="rId28" Type="http://schemas.openxmlformats.org/officeDocument/2006/relationships/hyperlink" Target="consultantplus://offline/ref=5AEEC5F9A1DB5913DA7E24359BBD3DC5C198CAB72AB7BB31348E590E3D2D049B6C97ED92189817DAD2B515FD1DB195A03AFB82A0E86597560731D" TargetMode="External"/><Relationship Id="rId36" Type="http://schemas.openxmlformats.org/officeDocument/2006/relationships/hyperlink" Target="consultantplus://offline/ref=5AEEC5F9A1DB5913DA7E24359BBD3DC5C198CCBA24BBBB31348E590E3D2D049B6C97ED92189817D9D7B515FD1DB195A03AFB82A0E86597560731D" TargetMode="External"/><Relationship Id="rId49" Type="http://schemas.openxmlformats.org/officeDocument/2006/relationships/hyperlink" Target="consultantplus://offline/ref=5AEEC5F9A1DB5913DA7E24359BBD3DC5C198CCBA24BBBB31348E590E3D2D049B6C97ED92189817D8D8B515FD1DB195A03AFB82A0E86597560731D" TargetMode="External"/><Relationship Id="rId57" Type="http://schemas.openxmlformats.org/officeDocument/2006/relationships/hyperlink" Target="consultantplus://offline/ref=5AEEC5F9A1DB5913DA7E24359BBD3DC5C198CAB82AB7BB31348E590E3D2D049B6C97ED9218981FDED5B515FD1DB195A03AFB82A0E86597560731D" TargetMode="External"/><Relationship Id="rId61" Type="http://schemas.openxmlformats.org/officeDocument/2006/relationships/hyperlink" Target="consultantplus://offline/ref=5AEEC5F9A1DB5913DA7E24359BBD3DC5C198CCBA24BBBB31348E590E3D2D049B6C97ED92189817DFD0B515FD1DB195A03AFB82A0E86597560731D" TargetMode="External"/><Relationship Id="rId10" Type="http://schemas.openxmlformats.org/officeDocument/2006/relationships/hyperlink" Target="consultantplus://offline/ref=5AEEC5F9A1DB5913DA7E24359BBD3DC5C094C9BE2AB7BB31348E590E3D2D049B6C97ED92189817DBD6B515FD1DB195A03AFB82A0E86597560731D" TargetMode="External"/><Relationship Id="rId19" Type="http://schemas.openxmlformats.org/officeDocument/2006/relationships/hyperlink" Target="consultantplus://offline/ref=5AEEC5F9A1DB5913DA7E24359BBD3DC5C094C9BE2AB7BB31348E590E3D2D049B6C97ED92189817DBD6B515FD1DB195A03AFB82A0E86597560731D" TargetMode="External"/><Relationship Id="rId31" Type="http://schemas.openxmlformats.org/officeDocument/2006/relationships/hyperlink" Target="consultantplus://offline/ref=5AEEC5F9A1DB5913DA7E24359BBD3DC5C198CAB72AB7BB31348E590E3D2D049B6C97ED92189817DAD3B515FD1DB195A03AFB82A0E86597560731D" TargetMode="External"/><Relationship Id="rId44" Type="http://schemas.openxmlformats.org/officeDocument/2006/relationships/hyperlink" Target="consultantplus://offline/ref=5AEEC5F9A1DB5913DA7E24359BBD3DC5C198CAB72AB7BB31348E590E3D2D049B6C97ED92189817D9D9B515FD1DB195A03AFB82A0E86597560731D" TargetMode="External"/><Relationship Id="rId52" Type="http://schemas.openxmlformats.org/officeDocument/2006/relationships/hyperlink" Target="consultantplus://offline/ref=5AEEC5F9A1DB5913DA7E24359BBD3DC5C198CAB82AB7BB31348E590E3D2D049B6C97ED9218981FDED5B515FD1DB195A03AFB82A0E86597560731D" TargetMode="External"/><Relationship Id="rId60" Type="http://schemas.openxmlformats.org/officeDocument/2006/relationships/hyperlink" Target="consultantplus://offline/ref=5AEEC5F9A1DB5913DA7E24359BBD3DC5CB98CDBB2BB5E63B3CD7550C3A225B8C6BDEE193189817DDDBEA10E80CE99AAB2DE58BB7F467950535D" TargetMode="External"/><Relationship Id="rId65" Type="http://schemas.openxmlformats.org/officeDocument/2006/relationships/hyperlink" Target="consultantplus://offline/ref=5AEEC5F9A1DB5913DA7E24359BBD3DC5C198CCBA24BBBB31348E590E3D2D049B6C97ED92189817DFD3B515FD1DB195A03AFB82A0E86597560731D" TargetMode="External"/><Relationship Id="rId73" Type="http://schemas.openxmlformats.org/officeDocument/2006/relationships/hyperlink" Target="consultantplus://offline/ref=5AEEC5F9A1DB5913DA7E24359BBD3DC5C198CCBA24BBBB31348E590E3D2D049B6C97ED92189817DFD6B515FD1DB195A03AFB82A0E86597560731D" TargetMode="External"/><Relationship Id="rId4" Type="http://schemas.openxmlformats.org/officeDocument/2006/relationships/hyperlink" Target="consultantplus://offline/ref=5AEEC5F9A1DB5913DA7E24359BBD3DC5CB98CDBB2BB5E63B3CD7550C3A225B8C6BDEE193189817DDDBEA10E80CE99AAB2DE58BB7F467950535D" TargetMode="External"/><Relationship Id="rId9" Type="http://schemas.openxmlformats.org/officeDocument/2006/relationships/hyperlink" Target="consultantplus://offline/ref=5AEEC5F9A1DB5913DA7E24359BBD3DC5C198CAB72AB6BB31348E590E3D2D049B6C97ED92189817DBD6B515FD1DB195A03AFB82A0E86597560731D" TargetMode="External"/><Relationship Id="rId14" Type="http://schemas.openxmlformats.org/officeDocument/2006/relationships/hyperlink" Target="consultantplus://offline/ref=5AEEC5F9A1DB5913DA7E24359BBD3DC5C198CAB72AB7BB31348E590E3D2D049B6C97ED92189817DBD6B515FD1DB195A03AFB82A0E86597560731D" TargetMode="External"/><Relationship Id="rId22" Type="http://schemas.openxmlformats.org/officeDocument/2006/relationships/hyperlink" Target="consultantplus://offline/ref=5AEEC5F9A1DB5913DA7E24359BBD3DC5C198CCBA24BBBB31348E590E3D2D049B6C97ED92189817DAD7B515FD1DB195A03AFB82A0E86597560731D" TargetMode="External"/><Relationship Id="rId27" Type="http://schemas.openxmlformats.org/officeDocument/2006/relationships/hyperlink" Target="consultantplus://offline/ref=5AEEC5F9A1DB5913DA7E24359BBD3DC5C198CCBA24BBBB31348E590E3D2D049B6C97ED92189817D9D0B515FD1DB195A03AFB82A0E86597560731D" TargetMode="External"/><Relationship Id="rId30" Type="http://schemas.openxmlformats.org/officeDocument/2006/relationships/hyperlink" Target="consultantplus://offline/ref=5AEEC5F9A1DB5913DA7E24359BBD3DC5C198CCBA24BBBB31348E590E3D2D049B6C97ED92189817D9D2B515FD1DB195A03AFB82A0E86597560731D" TargetMode="External"/><Relationship Id="rId35" Type="http://schemas.openxmlformats.org/officeDocument/2006/relationships/hyperlink" Target="consultantplus://offline/ref=5AEEC5F9A1DB5913DA7E24359BBD3DC5C198CAB72AB7BB31348E590E3D2D049B6C97ED92189817DAD7B515FD1DB195A03AFB82A0E86597560731D" TargetMode="External"/><Relationship Id="rId43" Type="http://schemas.openxmlformats.org/officeDocument/2006/relationships/hyperlink" Target="consultantplus://offline/ref=5AEEC5F9A1DB5913DA7E24359BBD3DC5C198CCBA24BBBB31348E590E3D2D049B6C97ED92189817D8D7B515FD1DB195A03AFB82A0E86597560731D" TargetMode="External"/><Relationship Id="rId48" Type="http://schemas.openxmlformats.org/officeDocument/2006/relationships/hyperlink" Target="consultantplus://offline/ref=5AEEC5F9A1DB5913DA7E24359BBD3DC5C198CAB72AB7BB31348E590E3D2D049B6C97ED92189817D8D0B515FD1DB195A03AFB82A0E86597560731D" TargetMode="External"/><Relationship Id="rId56" Type="http://schemas.openxmlformats.org/officeDocument/2006/relationships/hyperlink" Target="consultantplus://offline/ref=5AEEC5F9A1DB5913DA7E24359BBD3DC5C398C7BD23B9BB31348E590E3D2D049B6C97ED92189817DAD6B515FD1DB195A03AFB82A0E86597560731D" TargetMode="External"/><Relationship Id="rId64" Type="http://schemas.openxmlformats.org/officeDocument/2006/relationships/hyperlink" Target="consultantplus://offline/ref=5AEEC5F9A1DB5913DA7E24359BBD3DC5C198CAB72AB7BB31348E590E3D2D049B6C97ED92189817DFD5B515FD1DB195A03AFB82A0E86597560731D" TargetMode="External"/><Relationship Id="rId69" Type="http://schemas.openxmlformats.org/officeDocument/2006/relationships/hyperlink" Target="consultantplus://offline/ref=5AEEC5F9A1DB5913DA7E24359BBD3DC5C398C7BD23B9BB31348E590E3D2D049B6C97ED92189817DAD8B515FD1DB195A03AFB82A0E86597560731D" TargetMode="External"/><Relationship Id="rId77" Type="http://schemas.openxmlformats.org/officeDocument/2006/relationships/theme" Target="theme/theme1.xml"/><Relationship Id="rId8" Type="http://schemas.openxmlformats.org/officeDocument/2006/relationships/hyperlink" Target="consultantplus://offline/ref=5AEEC5F9A1DB5913DA7E24359BBD3DC5C394CCBC2ABBBB31348E590E3D2D049B6C97ED92189817DBD6B515FD1DB195A03AFB82A0E86597560731D" TargetMode="External"/><Relationship Id="rId51" Type="http://schemas.openxmlformats.org/officeDocument/2006/relationships/hyperlink" Target="consultantplus://offline/ref=5AEEC5F9A1DB5913DA7E24359BBD3DC5C198CCBA24BBBB31348E590E3D2D049B6C97ED92189817D8D9B515FD1DB195A03AFB82A0E86597560731D" TargetMode="External"/><Relationship Id="rId72" Type="http://schemas.openxmlformats.org/officeDocument/2006/relationships/hyperlink" Target="consultantplus://offline/ref=5AEEC5F9A1DB5913DA7E24359BBD3DC5C39ACBBE21BDBB31348E590E3D2D049B6C97ED92189817DAD4B515FD1DB195A03AFB82A0E86597560731D" TargetMode="External"/><Relationship Id="rId3" Type="http://schemas.openxmlformats.org/officeDocument/2006/relationships/webSettings" Target="webSettings.xml"/><Relationship Id="rId12" Type="http://schemas.openxmlformats.org/officeDocument/2006/relationships/hyperlink" Target="consultantplus://offline/ref=5AEEC5F9A1DB5913DA7E24359BBD3DC5C195C6BC20BCBB31348E590E3D2D049B6C97ED911E9D1ED084EF05F954E691BC33EC9CABF6650936D" TargetMode="External"/><Relationship Id="rId17" Type="http://schemas.openxmlformats.org/officeDocument/2006/relationships/hyperlink" Target="consultantplus://offline/ref=5AEEC5F9A1DB5913DA7E24359BBD3DC5C394CCBC2ABBBB31348E590E3D2D049B6C97ED92189817DBD6B515FD1DB195A03AFB82A0E86597560731D" TargetMode="External"/><Relationship Id="rId25" Type="http://schemas.openxmlformats.org/officeDocument/2006/relationships/hyperlink" Target="consultantplus://offline/ref=5AEEC5F9A1DB5913DA7E24359BBD3DC5C198CCBA24BBBB31348E590E3D2D049B6C97ED92189817DAD9B515FD1DB195A03AFB82A0E86597560731D" TargetMode="External"/><Relationship Id="rId33" Type="http://schemas.openxmlformats.org/officeDocument/2006/relationships/hyperlink" Target="consultantplus://offline/ref=5AEEC5F9A1DB5913DA7E24359BBD3DC5C198CCBA24BBBB31348E590E3D2D049B6C97ED92189817D9D4B515FD1DB195A03AFB82A0E86597560731D" TargetMode="External"/><Relationship Id="rId38" Type="http://schemas.openxmlformats.org/officeDocument/2006/relationships/hyperlink" Target="consultantplus://offline/ref=5AEEC5F9A1DB5913DA7E24359BBD3DC5C195C6BC20BCBB31348E590E3D2D049B6C97ED92189B11DFD7B515FD1DB195A03AFB82A0E86597560731D" TargetMode="External"/><Relationship Id="rId46" Type="http://schemas.openxmlformats.org/officeDocument/2006/relationships/hyperlink" Target="consultantplus://offline/ref=5AEEC5F9A1DB5913DA7E24359BBD3DC5C198CAB72AB7BB31348E590E3D2D049B6C97ED92189817D8D0B515FD1DB195A03AFB82A0E86597560731D" TargetMode="External"/><Relationship Id="rId59" Type="http://schemas.openxmlformats.org/officeDocument/2006/relationships/hyperlink" Target="consultantplus://offline/ref=5AEEC5F9A1DB5913DA7E24359BBD3DC5C198CAB72AB7BB31348E590E3D2D049B6C97ED92189817DFD0B515FD1DB195A03AFB82A0E86597560731D" TargetMode="External"/><Relationship Id="rId67" Type="http://schemas.openxmlformats.org/officeDocument/2006/relationships/hyperlink" Target="consultantplus://offline/ref=5AEEC5F9A1DB5913DA7E24359BBD3DC5C198CCBA24BBBB31348E590E3D2D049B6C97ED92189817DFD4B515FD1DB195A03AFB82A0E86597560731D" TargetMode="External"/><Relationship Id="rId20" Type="http://schemas.openxmlformats.org/officeDocument/2006/relationships/hyperlink" Target="consultantplus://offline/ref=5AEEC5F9A1DB5913DA7E24359BBD3DC5C198CCBA24BBBB31348E590E3D2D049B6C97ED92189817DBD6B515FD1DB195A03AFB82A0E86597560731D" TargetMode="External"/><Relationship Id="rId41" Type="http://schemas.openxmlformats.org/officeDocument/2006/relationships/hyperlink" Target="consultantplus://offline/ref=5AEEC5F9A1DB5913DA7E24359BBD3DC5C198CAB72AB7BB31348E590E3D2D049B6C97ED92189817D9D4B515FD1DB195A03AFB82A0E86597560731D" TargetMode="External"/><Relationship Id="rId54" Type="http://schemas.openxmlformats.org/officeDocument/2006/relationships/hyperlink" Target="consultantplus://offline/ref=5AEEC5F9A1DB5913DA7E24359BBD3DC5C198CCBA24BBBB31348E590E3D2D049B6C97ED92189817D8D9B515FD1DB195A03AFB82A0E86597560731D" TargetMode="External"/><Relationship Id="rId62" Type="http://schemas.openxmlformats.org/officeDocument/2006/relationships/hyperlink" Target="consultantplus://offline/ref=5AEEC5F9A1DB5913DA7E24359BBD3DC5C198CCBA24BBBB31348E590E3D2D049B6C97ED92189817DFD1B515FD1DB195A03AFB82A0E86597560731D" TargetMode="External"/><Relationship Id="rId70" Type="http://schemas.openxmlformats.org/officeDocument/2006/relationships/hyperlink" Target="consultantplus://offline/ref=5AEEC5F9A1DB5913DA7E24359BBD3DC5C39ACBBE21BDBB31348E590E3D2D049B6C97ED92189817DAD3B515FD1DB195A03AFB82A0E86597560731D" TargetMode="External"/><Relationship Id="rId75" Type="http://schemas.openxmlformats.org/officeDocument/2006/relationships/hyperlink" Target="consultantplus://offline/ref=5AEEC5F9A1DB5913DA7E24359BBD3DC5C198CAB72AB7BB31348E590E3D2D049B6C97ED92189817DFD9B515FD1DB195A03AFB82A0E86597560731D" TargetMode="External"/><Relationship Id="rId1" Type="http://schemas.openxmlformats.org/officeDocument/2006/relationships/styles" Target="styles.xml"/><Relationship Id="rId6" Type="http://schemas.openxmlformats.org/officeDocument/2006/relationships/hyperlink" Target="consultantplus://offline/ref=5AEEC5F9A1DB5913DA7E24359BBD3DC5C398C7BD23B9BB31348E590E3D2D049B6C97ED92189817DBD6B515FD1DB195A03AFB82A0E8659756073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5075</Words>
  <Characters>28934</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UFK6200</Company>
  <LinksUpToDate>false</LinksUpToDate>
  <CharactersWithSpaces>33942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Слободчикова Алена Андреевна</dc:creator>
  <cp:keywords/>
  <dc:description/>
  <cp:lastModifiedBy>Слободчикова Алена Андреевна</cp:lastModifiedBy>
  <cp:revision>1</cp:revision>
  <dcterms:created xsi:type="dcterms:W3CDTF">2021-09-29T03:55:00Z</dcterms:created>
  <dcterms:modified xsi:type="dcterms:W3CDTF">2021-09-29T03:56:00Z</dcterms:modified>
</cp:coreProperties>
</file>