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7A0" w:rsidRDefault="006937A0" w:rsidP="006937A0">
      <w:pPr>
        <w:spacing w:line="360" w:lineRule="auto"/>
        <w:ind w:firstLine="708"/>
        <w:jc w:val="both"/>
        <w:rPr>
          <w:rFonts w:ascii="Times New Roman" w:hAnsi="Times New Roman" w:cs="Times New Roman"/>
          <w:color w:val="000000"/>
          <w:sz w:val="28"/>
          <w:szCs w:val="28"/>
          <w:shd w:val="clear" w:color="auto" w:fill="FFFFFF"/>
        </w:rPr>
      </w:pPr>
      <w:bookmarkStart w:id="0" w:name="_GoBack"/>
      <w:r w:rsidRPr="006937A0">
        <w:rPr>
          <w:rFonts w:ascii="Times New Roman" w:hAnsi="Times New Roman" w:cs="Times New Roman"/>
          <w:color w:val="000000"/>
          <w:sz w:val="28"/>
          <w:szCs w:val="28"/>
          <w:shd w:val="clear" w:color="auto" w:fill="FFFFFF"/>
        </w:rPr>
        <w:t>В рамках выездного Всероссийского совещания территориальных органов Федерального казначейства по вопросам совершенствования системы защиты информации ограниченного доступа, проведенного на базе Управления Федерального казначейства по Свердловской области, участники совещания посетили Музей военной техники в г. Верхняя Пышма Свердловской области.</w:t>
      </w:r>
    </w:p>
    <w:p w:rsidR="006937A0" w:rsidRDefault="006937A0" w:rsidP="006937A0">
      <w:pPr>
        <w:spacing w:line="360" w:lineRule="auto"/>
        <w:ind w:firstLine="708"/>
        <w:jc w:val="both"/>
        <w:rPr>
          <w:rFonts w:ascii="Times New Roman" w:hAnsi="Times New Roman" w:cs="Times New Roman"/>
          <w:color w:val="000000"/>
          <w:sz w:val="28"/>
          <w:szCs w:val="28"/>
          <w:shd w:val="clear" w:color="auto" w:fill="FFFFFF"/>
        </w:rPr>
      </w:pPr>
      <w:r w:rsidRPr="006937A0">
        <w:rPr>
          <w:rFonts w:ascii="Times New Roman" w:hAnsi="Times New Roman" w:cs="Times New Roman"/>
          <w:color w:val="000000"/>
          <w:sz w:val="28"/>
          <w:szCs w:val="28"/>
          <w:shd w:val="clear" w:color="auto" w:fill="FFFFFF"/>
        </w:rPr>
        <w:t xml:space="preserve">Музей военной техники «Боевая слава Урала» впечатляет огромным количеством экспонатов. Экспозиция под открытым небом включает несколько сотен единиц боевой техники, а </w:t>
      </w:r>
      <w:r w:rsidR="008549D5">
        <w:rPr>
          <w:rFonts w:ascii="Times New Roman" w:hAnsi="Times New Roman" w:cs="Times New Roman"/>
          <w:color w:val="000000"/>
          <w:sz w:val="28"/>
          <w:szCs w:val="28"/>
          <w:shd w:val="clear" w:color="auto" w:fill="FFFFFF"/>
        </w:rPr>
        <w:t xml:space="preserve">в </w:t>
      </w:r>
      <w:r w:rsidRPr="006937A0">
        <w:rPr>
          <w:rFonts w:ascii="Times New Roman" w:hAnsi="Times New Roman" w:cs="Times New Roman"/>
          <w:color w:val="000000"/>
          <w:sz w:val="28"/>
          <w:szCs w:val="28"/>
          <w:shd w:val="clear" w:color="auto" w:fill="FFFFFF"/>
        </w:rPr>
        <w:t>выставочном центре представлены редчайшие экспонаты</w:t>
      </w:r>
      <w:r w:rsidR="008549D5">
        <w:rPr>
          <w:rFonts w:ascii="Times New Roman" w:hAnsi="Times New Roman" w:cs="Times New Roman"/>
          <w:color w:val="000000"/>
          <w:sz w:val="28"/>
          <w:szCs w:val="28"/>
          <w:shd w:val="clear" w:color="auto" w:fill="FFFFFF"/>
        </w:rPr>
        <w:t xml:space="preserve"> довоенного и военного времени.</w:t>
      </w:r>
    </w:p>
    <w:p w:rsidR="006937A0" w:rsidRPr="006937A0" w:rsidRDefault="006937A0" w:rsidP="006937A0">
      <w:pPr>
        <w:spacing w:line="360" w:lineRule="auto"/>
        <w:ind w:firstLine="708"/>
        <w:jc w:val="both"/>
        <w:rPr>
          <w:rFonts w:ascii="Times New Roman" w:hAnsi="Times New Roman" w:cs="Times New Roman"/>
          <w:color w:val="000000"/>
          <w:sz w:val="28"/>
          <w:szCs w:val="28"/>
          <w:shd w:val="clear" w:color="auto" w:fill="FFFFFF"/>
        </w:rPr>
      </w:pPr>
      <w:r w:rsidRPr="006937A0">
        <w:rPr>
          <w:rFonts w:ascii="Times New Roman" w:hAnsi="Times New Roman" w:cs="Times New Roman"/>
          <w:color w:val="000000"/>
          <w:sz w:val="28"/>
          <w:szCs w:val="28"/>
          <w:shd w:val="clear" w:color="auto" w:fill="FFFFFF"/>
        </w:rPr>
        <w:t xml:space="preserve">В ходе патриотического мероприятия участники совещания, прибывшие в г. Екатеринбург </w:t>
      </w:r>
      <w:r w:rsidR="008549D5">
        <w:rPr>
          <w:rFonts w:ascii="Times New Roman" w:hAnsi="Times New Roman" w:cs="Times New Roman"/>
          <w:color w:val="000000"/>
          <w:sz w:val="28"/>
          <w:szCs w:val="28"/>
          <w:shd w:val="clear" w:color="auto" w:fill="FFFFFF"/>
        </w:rPr>
        <w:t xml:space="preserve">со всех регионов России, детально погрузились в важнейшую часть </w:t>
      </w:r>
      <w:r w:rsidRPr="006937A0">
        <w:rPr>
          <w:rFonts w:ascii="Times New Roman" w:hAnsi="Times New Roman" w:cs="Times New Roman"/>
          <w:color w:val="000000"/>
          <w:sz w:val="28"/>
          <w:szCs w:val="28"/>
          <w:shd w:val="clear" w:color="auto" w:fill="FFFFFF"/>
        </w:rPr>
        <w:t xml:space="preserve">Великой </w:t>
      </w:r>
      <w:r w:rsidR="008549D5">
        <w:rPr>
          <w:rFonts w:ascii="Times New Roman" w:hAnsi="Times New Roman" w:cs="Times New Roman"/>
          <w:color w:val="000000"/>
          <w:sz w:val="28"/>
          <w:szCs w:val="28"/>
          <w:shd w:val="clear" w:color="auto" w:fill="FFFFFF"/>
        </w:rPr>
        <w:t xml:space="preserve">истории нашей </w:t>
      </w:r>
      <w:r w:rsidRPr="006937A0">
        <w:rPr>
          <w:rFonts w:ascii="Times New Roman" w:hAnsi="Times New Roman" w:cs="Times New Roman"/>
          <w:color w:val="000000"/>
          <w:sz w:val="28"/>
          <w:szCs w:val="28"/>
          <w:shd w:val="clear" w:color="auto" w:fill="FFFFFF"/>
        </w:rPr>
        <w:t>страны.</w:t>
      </w:r>
    </w:p>
    <w:bookmarkEnd w:id="0"/>
    <w:p w:rsidR="00C611E4" w:rsidRPr="006937A0" w:rsidRDefault="006937A0" w:rsidP="006937A0">
      <w:pPr>
        <w:spacing w:line="360" w:lineRule="auto"/>
        <w:ind w:hanging="142"/>
        <w:jc w:val="both"/>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shd w:val="clear" w:color="auto" w:fill="FFFFFF"/>
          <w:lang w:eastAsia="ru-RU"/>
        </w:rPr>
        <w:drawing>
          <wp:inline distT="0" distB="0" distL="0" distR="0">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0073054.jpg"/>
                    <pic:cNvPicPr/>
                  </pic:nvPicPr>
                  <pic:blipFill>
                    <a:blip r:embed="rId4">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sectPr w:rsidR="00C611E4" w:rsidRPr="006937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A0"/>
    <w:rsid w:val="006937A0"/>
    <w:rsid w:val="008549D5"/>
    <w:rsid w:val="00C6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3000"/>
  <w15:chartTrackingRefBased/>
  <w15:docId w15:val="{9B4A34DF-02D6-4BF7-A720-3E7B796CF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7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116</Words>
  <Characters>664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Ячменева Наталия Викторовна</dc:creator>
  <cp:keywords/>
  <dc:description/>
  <cp:lastModifiedBy>Богданова Ирина Валентиновна</cp:lastModifiedBy>
  <cp:revision>2</cp:revision>
  <dcterms:created xsi:type="dcterms:W3CDTF">2024-07-24T09:58:00Z</dcterms:created>
  <dcterms:modified xsi:type="dcterms:W3CDTF">2024-07-24T10:37:00Z</dcterms:modified>
</cp:coreProperties>
</file>